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0CC3D" w14:textId="4B678991" w:rsidR="00E61CC7" w:rsidRDefault="00E61CC7">
      <w:pPr>
        <w:spacing w:before="80"/>
        <w:ind w:right="108"/>
        <w:jc w:val="right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 xml:space="preserve">Załącznik do odpowiedzi z dnia 15.12.2022r. </w:t>
      </w:r>
    </w:p>
    <w:p w14:paraId="3715C11D" w14:textId="664D7079" w:rsidR="00431D73" w:rsidRPr="005A7AAE" w:rsidRDefault="00AD23B3">
      <w:pPr>
        <w:spacing w:before="80"/>
        <w:ind w:right="108"/>
        <w:jc w:val="right"/>
        <w:rPr>
          <w:b/>
          <w:i/>
          <w:color w:val="000000" w:themeColor="text1"/>
        </w:rPr>
      </w:pPr>
      <w:r w:rsidRPr="005A7AAE">
        <w:rPr>
          <w:b/>
          <w:i/>
          <w:color w:val="000000" w:themeColor="text1"/>
        </w:rPr>
        <w:t>Nr</w:t>
      </w:r>
      <w:r w:rsidRPr="005A7AAE">
        <w:rPr>
          <w:b/>
          <w:i/>
          <w:color w:val="000000" w:themeColor="text1"/>
          <w:spacing w:val="-6"/>
        </w:rPr>
        <w:t xml:space="preserve"> </w:t>
      </w:r>
      <w:r w:rsidRPr="005A7AAE">
        <w:rPr>
          <w:b/>
          <w:i/>
          <w:color w:val="000000" w:themeColor="text1"/>
        </w:rPr>
        <w:t>referencyjny:</w:t>
      </w:r>
      <w:r w:rsidRPr="005A7AAE">
        <w:rPr>
          <w:b/>
          <w:i/>
          <w:color w:val="000000" w:themeColor="text1"/>
          <w:spacing w:val="-6"/>
        </w:rPr>
        <w:t xml:space="preserve"> </w:t>
      </w:r>
      <w:r w:rsidR="008E2204" w:rsidRPr="005A7AAE">
        <w:rPr>
          <w:b/>
          <w:i/>
          <w:color w:val="000000" w:themeColor="text1"/>
        </w:rPr>
        <w:t>xxxxxx</w:t>
      </w:r>
    </w:p>
    <w:p w14:paraId="589E4BED" w14:textId="77777777" w:rsidR="00431D73" w:rsidRPr="005A7AAE" w:rsidRDefault="00431D73">
      <w:pPr>
        <w:pStyle w:val="Tekstpodstawowy"/>
        <w:rPr>
          <w:b/>
          <w:i/>
          <w:color w:val="000000" w:themeColor="text1"/>
        </w:rPr>
      </w:pPr>
    </w:p>
    <w:p w14:paraId="4BD3AD7F" w14:textId="43B4E5DC" w:rsidR="00431D73" w:rsidRPr="005A7AAE" w:rsidRDefault="00AD23B3">
      <w:pPr>
        <w:spacing w:before="1"/>
        <w:ind w:right="107"/>
        <w:jc w:val="right"/>
        <w:rPr>
          <w:b/>
          <w:color w:val="000000" w:themeColor="text1"/>
        </w:rPr>
      </w:pPr>
      <w:r w:rsidRPr="005A7AAE">
        <w:rPr>
          <w:b/>
          <w:color w:val="000000" w:themeColor="text1"/>
        </w:rPr>
        <w:t>Załącznik</w:t>
      </w:r>
      <w:r w:rsidRPr="005A7AAE">
        <w:rPr>
          <w:b/>
          <w:color w:val="000000" w:themeColor="text1"/>
          <w:spacing w:val="-1"/>
        </w:rPr>
        <w:t xml:space="preserve"> </w:t>
      </w:r>
      <w:r w:rsidRPr="005A7AAE">
        <w:rPr>
          <w:b/>
          <w:color w:val="000000" w:themeColor="text1"/>
        </w:rPr>
        <w:t>nr</w:t>
      </w:r>
      <w:r w:rsidR="00791964">
        <w:rPr>
          <w:b/>
          <w:color w:val="000000" w:themeColor="text1"/>
          <w:spacing w:val="-1"/>
        </w:rPr>
        <w:t xml:space="preserve"> 2 </w:t>
      </w:r>
      <w:r w:rsidRPr="005A7AAE">
        <w:rPr>
          <w:b/>
          <w:color w:val="000000" w:themeColor="text1"/>
        </w:rPr>
        <w:t>do</w:t>
      </w:r>
      <w:r w:rsidRPr="005A7AAE">
        <w:rPr>
          <w:b/>
          <w:color w:val="000000" w:themeColor="text1"/>
          <w:spacing w:val="-1"/>
        </w:rPr>
        <w:t xml:space="preserve"> </w:t>
      </w:r>
      <w:r w:rsidRPr="005A7AAE">
        <w:rPr>
          <w:b/>
          <w:color w:val="000000" w:themeColor="text1"/>
        </w:rPr>
        <w:t>Umowy</w:t>
      </w:r>
    </w:p>
    <w:p w14:paraId="12B3B848" w14:textId="77777777" w:rsidR="00431D73" w:rsidRPr="005A7AAE" w:rsidRDefault="00431D73">
      <w:pPr>
        <w:pStyle w:val="Tekstpodstawowy"/>
        <w:rPr>
          <w:b/>
          <w:color w:val="000000" w:themeColor="text1"/>
        </w:rPr>
      </w:pPr>
    </w:p>
    <w:p w14:paraId="13B15F27" w14:textId="77777777" w:rsidR="00431D73" w:rsidRPr="005A7AAE" w:rsidRDefault="00AD23B3">
      <w:pPr>
        <w:pStyle w:val="Tytu"/>
        <w:rPr>
          <w:i/>
          <w:iCs/>
          <w:color w:val="000000" w:themeColor="text1"/>
          <w:u w:val="none"/>
        </w:rPr>
      </w:pPr>
      <w:r w:rsidRPr="005A7AAE">
        <w:rPr>
          <w:i/>
          <w:iCs/>
          <w:color w:val="000000" w:themeColor="text1"/>
          <w:spacing w:val="-1"/>
          <w:u w:val="none"/>
        </w:rPr>
        <w:t>PROCEDURA</w:t>
      </w:r>
      <w:r w:rsidRPr="005A7AAE">
        <w:rPr>
          <w:i/>
          <w:iCs/>
          <w:color w:val="000000" w:themeColor="text1"/>
          <w:spacing w:val="-14"/>
          <w:u w:val="none"/>
        </w:rPr>
        <w:t xml:space="preserve"> </w:t>
      </w:r>
      <w:r w:rsidRPr="005A7AAE">
        <w:rPr>
          <w:i/>
          <w:iCs/>
          <w:color w:val="000000" w:themeColor="text1"/>
          <w:spacing w:val="-1"/>
          <w:u w:val="none"/>
        </w:rPr>
        <w:t>SKŁADANIA</w:t>
      </w:r>
      <w:r w:rsidRPr="005A7AAE">
        <w:rPr>
          <w:i/>
          <w:iCs/>
          <w:color w:val="000000" w:themeColor="text1"/>
          <w:spacing w:val="-12"/>
          <w:u w:val="none"/>
        </w:rPr>
        <w:t xml:space="preserve"> </w:t>
      </w:r>
      <w:r w:rsidRPr="005A7AAE">
        <w:rPr>
          <w:i/>
          <w:iCs/>
          <w:color w:val="000000" w:themeColor="text1"/>
          <w:u w:val="none"/>
        </w:rPr>
        <w:t>ROZLICZEŃ</w:t>
      </w:r>
      <w:r w:rsidRPr="005A7AAE">
        <w:rPr>
          <w:i/>
          <w:iCs/>
          <w:color w:val="000000" w:themeColor="text1"/>
          <w:spacing w:val="6"/>
          <w:u w:val="none"/>
        </w:rPr>
        <w:t xml:space="preserve"> </w:t>
      </w:r>
    </w:p>
    <w:p w14:paraId="169C091A" w14:textId="77777777" w:rsidR="00431D73" w:rsidRPr="005A7AAE" w:rsidRDefault="00AD23B3">
      <w:pPr>
        <w:pStyle w:val="Tytu"/>
        <w:ind w:right="2069"/>
        <w:rPr>
          <w:i/>
          <w:iCs/>
          <w:color w:val="000000" w:themeColor="text1"/>
          <w:u w:val="none"/>
        </w:rPr>
      </w:pPr>
      <w:r w:rsidRPr="005A7AAE">
        <w:rPr>
          <w:i/>
          <w:iCs/>
          <w:color w:val="000000" w:themeColor="text1"/>
          <w:u w:val="none"/>
        </w:rPr>
        <w:t>I</w:t>
      </w:r>
      <w:r w:rsidRPr="005A7AAE">
        <w:rPr>
          <w:i/>
          <w:iCs/>
          <w:color w:val="000000" w:themeColor="text1"/>
          <w:spacing w:val="-8"/>
          <w:u w:val="none"/>
        </w:rPr>
        <w:t xml:space="preserve"> </w:t>
      </w:r>
      <w:r w:rsidRPr="005A7AAE">
        <w:rPr>
          <w:i/>
          <w:iCs/>
          <w:color w:val="000000" w:themeColor="text1"/>
          <w:u w:val="none"/>
        </w:rPr>
        <w:t>ZASADY</w:t>
      </w:r>
      <w:r w:rsidRPr="005A7AAE">
        <w:rPr>
          <w:i/>
          <w:iCs/>
          <w:color w:val="000000" w:themeColor="text1"/>
          <w:spacing w:val="-14"/>
          <w:u w:val="none"/>
        </w:rPr>
        <w:t xml:space="preserve"> </w:t>
      </w:r>
      <w:r w:rsidRPr="005A7AAE">
        <w:rPr>
          <w:i/>
          <w:iCs/>
          <w:color w:val="000000" w:themeColor="text1"/>
          <w:u w:val="none"/>
        </w:rPr>
        <w:t>WYPŁATY</w:t>
      </w:r>
      <w:r w:rsidRPr="005A7AAE">
        <w:rPr>
          <w:i/>
          <w:iCs/>
          <w:color w:val="000000" w:themeColor="text1"/>
          <w:spacing w:val="-11"/>
          <w:u w:val="none"/>
        </w:rPr>
        <w:t xml:space="preserve"> </w:t>
      </w:r>
      <w:r w:rsidRPr="005A7AAE">
        <w:rPr>
          <w:i/>
          <w:iCs/>
          <w:color w:val="000000" w:themeColor="text1"/>
          <w:u w:val="none"/>
        </w:rPr>
        <w:t>ŚRODKÓW</w:t>
      </w:r>
      <w:r w:rsidRPr="005A7AAE">
        <w:rPr>
          <w:i/>
          <w:iCs/>
          <w:color w:val="000000" w:themeColor="text1"/>
          <w:spacing w:val="-6"/>
          <w:u w:val="none"/>
        </w:rPr>
        <w:t xml:space="preserve"> </w:t>
      </w:r>
      <w:r w:rsidRPr="005A7AAE">
        <w:rPr>
          <w:i/>
          <w:iCs/>
          <w:color w:val="000000" w:themeColor="text1"/>
          <w:u w:val="none"/>
        </w:rPr>
        <w:t>REPORĘCZENIA</w:t>
      </w:r>
    </w:p>
    <w:p w14:paraId="7B15EB2E" w14:textId="77777777" w:rsidR="00431D73" w:rsidRPr="005A7AAE" w:rsidRDefault="00431D73">
      <w:pPr>
        <w:pStyle w:val="Tekstpodstawowy"/>
        <w:rPr>
          <w:b/>
          <w:color w:val="000000" w:themeColor="text1"/>
          <w:sz w:val="20"/>
        </w:rPr>
      </w:pPr>
    </w:p>
    <w:p w14:paraId="0C9A3DE5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1"/>
          <w:tab w:val="left" w:pos="472"/>
        </w:tabs>
        <w:spacing w:before="94"/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>Zasady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ogólne</w:t>
      </w:r>
    </w:p>
    <w:p w14:paraId="144544F9" w14:textId="77777777" w:rsidR="00431D73" w:rsidRPr="005A7AAE" w:rsidRDefault="00431D73">
      <w:pPr>
        <w:pStyle w:val="Tekstpodstawowy"/>
        <w:spacing w:before="3"/>
        <w:rPr>
          <w:b/>
          <w:color w:val="000000" w:themeColor="text1"/>
        </w:rPr>
      </w:pPr>
    </w:p>
    <w:p w14:paraId="4073C293" w14:textId="3CE8E999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line="237" w:lineRule="auto"/>
        <w:ind w:left="483" w:right="111"/>
        <w:rPr>
          <w:color w:val="000000" w:themeColor="text1"/>
          <w:sz w:val="24"/>
        </w:rPr>
      </w:pPr>
      <w:r w:rsidRPr="005A7AAE">
        <w:rPr>
          <w:color w:val="000000" w:themeColor="text1"/>
        </w:rPr>
        <w:t>W ramach realizacji Umowy o Zamówienie Publiczne Pośrednik Finansowy zobowiązany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jest do prowadzenia bieżącej ewidencji wszelkich transakcji, zdarzeń, przelewów oraz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związanych z nimi przepływów (zwanych dalej </w:t>
      </w:r>
      <w:r w:rsidR="008E2204" w:rsidRPr="005A7AAE">
        <w:rPr>
          <w:color w:val="000000" w:themeColor="text1"/>
        </w:rPr>
        <w:t>„O</w:t>
      </w:r>
      <w:r w:rsidRPr="005A7AAE">
        <w:rPr>
          <w:color w:val="000000" w:themeColor="text1"/>
        </w:rPr>
        <w:t>peracjami</w:t>
      </w:r>
      <w:r w:rsidR="008E2204" w:rsidRPr="005A7AAE">
        <w:rPr>
          <w:color w:val="000000" w:themeColor="text1"/>
        </w:rPr>
        <w:t>”</w:t>
      </w:r>
      <w:r w:rsidRPr="005A7AAE">
        <w:rPr>
          <w:color w:val="000000" w:themeColor="text1"/>
        </w:rPr>
        <w:t>) zgodnie z obowiązującymi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wewnętrznymi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procedurami</w:t>
      </w:r>
      <w:r w:rsidR="00BC5600" w:rsidRPr="005A7AAE">
        <w:rPr>
          <w:color w:val="000000" w:themeColor="text1"/>
        </w:rPr>
        <w:t>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tym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zgodnie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stosowaną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polityką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rachunkowości, z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zastrzeżeniem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zasad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wskazanych</w:t>
      </w:r>
      <w:r w:rsidRPr="005A7AAE">
        <w:rPr>
          <w:color w:val="000000" w:themeColor="text1"/>
          <w:spacing w:val="2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4"/>
        </w:rPr>
        <w:t xml:space="preserve"> </w:t>
      </w:r>
      <w:r w:rsidR="008E2204" w:rsidRPr="005A7AAE">
        <w:rPr>
          <w:color w:val="000000" w:themeColor="text1"/>
        </w:rPr>
        <w:t>niniejszym załączniku</w:t>
      </w:r>
      <w:r w:rsidRPr="005A7AAE">
        <w:rPr>
          <w:color w:val="000000" w:themeColor="text1"/>
        </w:rPr>
        <w:t>.</w:t>
      </w:r>
    </w:p>
    <w:p w14:paraId="33FC4B22" w14:textId="77777777" w:rsidR="00431D73" w:rsidRPr="005A7AAE" w:rsidRDefault="00431D73">
      <w:pPr>
        <w:pStyle w:val="Tekstpodstawowy"/>
        <w:spacing w:before="6"/>
        <w:rPr>
          <w:color w:val="000000" w:themeColor="text1"/>
          <w:sz w:val="24"/>
        </w:rPr>
      </w:pPr>
    </w:p>
    <w:p w14:paraId="70DB26FF" w14:textId="3FB925B8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1"/>
        <w:ind w:left="483" w:right="110"/>
        <w:rPr>
          <w:color w:val="000000" w:themeColor="text1"/>
        </w:rPr>
      </w:pPr>
      <w:r w:rsidRPr="005A7AAE">
        <w:rPr>
          <w:color w:val="000000" w:themeColor="text1"/>
        </w:rPr>
        <w:t>Ewidencja, o której mowa w pkt 1 prowadzona jest w sposób wyodrębniony tj., w sposób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który zapewnia jej </w:t>
      </w:r>
      <w:r w:rsidR="00BC5600" w:rsidRPr="005A7AAE">
        <w:rPr>
          <w:color w:val="000000" w:themeColor="text1"/>
        </w:rPr>
        <w:t xml:space="preserve">rozróżnienie </w:t>
      </w:r>
      <w:r w:rsidRPr="005A7AAE">
        <w:rPr>
          <w:color w:val="000000" w:themeColor="text1"/>
        </w:rPr>
        <w:t>od ewidencji dotyczącej pozostałej działalności 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 (nie prowadzonej w związku z realizacją zamówienia) oraz w sposób</w:t>
      </w:r>
      <w:r w:rsidR="008E2204" w:rsidRPr="005A7AAE">
        <w:rPr>
          <w:color w:val="000000" w:themeColor="text1"/>
        </w:rPr>
        <w:t>,</w:t>
      </w:r>
      <w:r w:rsidRPr="005A7AAE">
        <w:rPr>
          <w:color w:val="000000" w:themeColor="text1"/>
        </w:rPr>
        <w:t xml:space="preserve"> który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umożliwia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jednoznaczną identyfikację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operacji.</w:t>
      </w:r>
    </w:p>
    <w:p w14:paraId="22740810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5866185D" w14:textId="2F19E168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06"/>
        <w:rPr>
          <w:color w:val="000000" w:themeColor="text1"/>
        </w:rPr>
      </w:pPr>
      <w:r w:rsidRPr="005A7AAE">
        <w:rPr>
          <w:color w:val="000000" w:themeColor="text1"/>
        </w:rPr>
        <w:t>Pośrednik Finansowy prowadzi rozliczenia z Zamawiającym wyłącznie za pośrednictwem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wskazanego</w:t>
      </w:r>
      <w:r w:rsidRPr="005A7AAE">
        <w:rPr>
          <w:color w:val="000000" w:themeColor="text1"/>
          <w:spacing w:val="1"/>
        </w:rPr>
        <w:t xml:space="preserve"> </w:t>
      </w:r>
      <w:r w:rsidR="00AF2D60" w:rsidRPr="005A7AAE">
        <w:rPr>
          <w:color w:val="000000" w:themeColor="text1"/>
          <w:spacing w:val="1"/>
        </w:rPr>
        <w:t>Rachunku Bankowego Pośrednika Finansowego</w:t>
      </w:r>
      <w:r w:rsidR="003F43E8" w:rsidRPr="005A7AAE">
        <w:rPr>
          <w:color w:val="000000" w:themeColor="text1"/>
          <w:spacing w:val="1"/>
        </w:rPr>
        <w:t>,</w:t>
      </w:r>
      <w:r w:rsidR="00AF2D60"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zgodnie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regulacją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="003F43E8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Umow</w:t>
      </w:r>
      <w:r w:rsidR="00BC5600" w:rsidRPr="005A7AAE">
        <w:rPr>
          <w:color w:val="000000" w:themeColor="text1"/>
        </w:rPr>
        <w:t>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Publiczn</w:t>
      </w:r>
      <w:r w:rsidR="00AF2D60" w:rsidRPr="005A7AAE">
        <w:rPr>
          <w:color w:val="000000" w:themeColor="text1"/>
        </w:rPr>
        <w:t>e</w:t>
      </w:r>
      <w:r w:rsidR="008E2204" w:rsidRPr="005A7AAE">
        <w:rPr>
          <w:color w:val="000000" w:themeColor="text1"/>
        </w:rPr>
        <w:t>,</w:t>
      </w:r>
      <w:r w:rsidRPr="005A7AAE">
        <w:rPr>
          <w:color w:val="000000" w:themeColor="text1"/>
        </w:rPr>
        <w:t xml:space="preserve"> przy czym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 Finansowy może wskazać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odrębne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rachunki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bankowe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dla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rozliczenia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Wynagrodzenia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dla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rozliczenia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środków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związanych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udzielanymi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Jednostkowymi Poręczeniami.</w:t>
      </w:r>
    </w:p>
    <w:p w14:paraId="5FC19DB8" w14:textId="77777777" w:rsidR="00431D73" w:rsidRPr="005A7AAE" w:rsidRDefault="00431D73">
      <w:pPr>
        <w:pStyle w:val="Tekstpodstawowy"/>
        <w:spacing w:before="10"/>
        <w:rPr>
          <w:color w:val="000000" w:themeColor="text1"/>
          <w:sz w:val="21"/>
        </w:rPr>
      </w:pPr>
    </w:p>
    <w:p w14:paraId="21CC984D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2"/>
        </w:tabs>
        <w:spacing w:before="1"/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>Wynagrodzenie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Finansowego</w:t>
      </w:r>
    </w:p>
    <w:p w14:paraId="40FB907F" w14:textId="77777777" w:rsidR="00431D73" w:rsidRPr="005A7AAE" w:rsidRDefault="00431D73">
      <w:pPr>
        <w:pStyle w:val="Tekstpodstawowy"/>
        <w:spacing w:before="10"/>
        <w:rPr>
          <w:b/>
          <w:color w:val="000000" w:themeColor="text1"/>
          <w:sz w:val="13"/>
        </w:rPr>
      </w:pPr>
    </w:p>
    <w:p w14:paraId="143D5539" w14:textId="77777777" w:rsidR="003F43E8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93"/>
        <w:ind w:left="483" w:right="110"/>
        <w:rPr>
          <w:color w:val="000000" w:themeColor="text1"/>
        </w:rPr>
      </w:pPr>
      <w:r w:rsidRPr="005A7AAE">
        <w:rPr>
          <w:color w:val="000000" w:themeColor="text1"/>
        </w:rPr>
        <w:t>Podstawą do wypłaty Wynagrodzenia dla Pośrednika Finansowego jest</w:t>
      </w:r>
      <w:r w:rsidR="003F43E8" w:rsidRPr="005A7AAE">
        <w:rPr>
          <w:color w:val="000000" w:themeColor="text1"/>
        </w:rPr>
        <w:t>:</w:t>
      </w:r>
    </w:p>
    <w:p w14:paraId="092FB2D9" w14:textId="48DD64CE" w:rsidR="003F43E8" w:rsidRPr="005A7AAE" w:rsidRDefault="00AD23B3" w:rsidP="003F43E8">
      <w:pPr>
        <w:pStyle w:val="Akapitzlist"/>
        <w:numPr>
          <w:ilvl w:val="1"/>
          <w:numId w:val="4"/>
        </w:numPr>
        <w:tabs>
          <w:tab w:val="left" w:pos="472"/>
        </w:tabs>
        <w:spacing w:before="93"/>
        <w:ind w:right="110"/>
        <w:rPr>
          <w:color w:val="000000" w:themeColor="text1"/>
        </w:rPr>
      </w:pPr>
      <w:r w:rsidRPr="005A7AAE">
        <w:rPr>
          <w:color w:val="000000" w:themeColor="text1"/>
        </w:rPr>
        <w:t>zaakceptowane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 Zamawiającego zgodnie z Procedurą Sprawozdawczą (Załącznik nr 3 do</w:t>
      </w:r>
      <w:r w:rsidR="00E378AD" w:rsidRPr="005A7AAE">
        <w:rPr>
          <w:color w:val="000000" w:themeColor="text1"/>
        </w:rPr>
        <w:t xml:space="preserve"> 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Umowy o</w:t>
      </w:r>
      <w:r w:rsidR="003F43E8" w:rsidRPr="005A7AAE">
        <w:rPr>
          <w:color w:val="000000" w:themeColor="text1"/>
        </w:rPr>
        <w:t> </w:t>
      </w:r>
      <w:r w:rsidRPr="005A7AAE">
        <w:rPr>
          <w:color w:val="000000" w:themeColor="text1"/>
        </w:rPr>
        <w:t>Zamówienie Publiczne) Sprawozdanie kwartalne</w:t>
      </w:r>
      <w:r w:rsidR="003F43E8" w:rsidRPr="005A7AAE">
        <w:rPr>
          <w:color w:val="000000" w:themeColor="text1"/>
        </w:rPr>
        <w:t>,</w:t>
      </w:r>
    </w:p>
    <w:p w14:paraId="0DE33FC4" w14:textId="68186942" w:rsidR="00431D73" w:rsidRPr="005A7AAE" w:rsidRDefault="00AD23B3" w:rsidP="003F43E8">
      <w:pPr>
        <w:pStyle w:val="Akapitzlist"/>
        <w:numPr>
          <w:ilvl w:val="1"/>
          <w:numId w:val="4"/>
        </w:numPr>
        <w:tabs>
          <w:tab w:val="left" w:pos="472"/>
        </w:tabs>
        <w:spacing w:before="93"/>
        <w:ind w:right="110"/>
        <w:rPr>
          <w:color w:val="000000" w:themeColor="text1"/>
        </w:rPr>
      </w:pPr>
      <w:r w:rsidRPr="005A7AAE">
        <w:rPr>
          <w:color w:val="000000" w:themeColor="text1"/>
        </w:rPr>
        <w:t>prawidłowo wystawion</w:t>
      </w:r>
      <w:r w:rsidR="003F43E8" w:rsidRPr="005A7AAE">
        <w:rPr>
          <w:color w:val="000000" w:themeColor="text1"/>
        </w:rPr>
        <w:t>a</w:t>
      </w:r>
      <w:r w:rsidRPr="005A7AAE">
        <w:rPr>
          <w:color w:val="000000" w:themeColor="text1"/>
          <w:spacing w:val="1"/>
        </w:rPr>
        <w:t xml:space="preserve"> </w:t>
      </w:r>
      <w:r w:rsidR="003F43E8" w:rsidRPr="005A7AAE">
        <w:rPr>
          <w:color w:val="000000" w:themeColor="text1"/>
          <w:spacing w:val="1"/>
        </w:rPr>
        <w:t xml:space="preserve">faktura VAT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Finansowego.</w:t>
      </w:r>
    </w:p>
    <w:p w14:paraId="6211FDB2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673E780B" w14:textId="506BC559" w:rsidR="00431D73" w:rsidRPr="005A7AAE" w:rsidRDefault="001B7B19">
      <w:pPr>
        <w:pStyle w:val="Akapitzlist"/>
        <w:numPr>
          <w:ilvl w:val="1"/>
          <w:numId w:val="3"/>
        </w:numPr>
        <w:tabs>
          <w:tab w:val="left" w:pos="472"/>
        </w:tabs>
        <w:ind w:left="483" w:right="112"/>
        <w:rPr>
          <w:color w:val="000000" w:themeColor="text1"/>
        </w:rPr>
      </w:pPr>
      <w:r w:rsidRPr="005A7AAE">
        <w:rPr>
          <w:color w:val="000000" w:themeColor="text1"/>
        </w:rPr>
        <w:t>Podstawą do naliczania Wynagrodzenia należnego za Okres Budowy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Portfela oraz po Okresie Budowy Portfela, są wartości każdorazowo zawierane w </w:t>
      </w:r>
      <w:r w:rsidR="003A36DD">
        <w:rPr>
          <w:color w:val="000000" w:themeColor="text1"/>
        </w:rPr>
        <w:t>S</w:t>
      </w:r>
      <w:r w:rsidR="003A36DD" w:rsidRPr="005A7AAE">
        <w:rPr>
          <w:color w:val="000000" w:themeColor="text1"/>
        </w:rPr>
        <w:t>prawozdaniu</w:t>
      </w:r>
      <w:r w:rsidR="003A36DD" w:rsidRPr="005A7AAE">
        <w:rPr>
          <w:color w:val="000000" w:themeColor="text1"/>
          <w:spacing w:val="1"/>
        </w:rPr>
        <w:t xml:space="preserve"> </w:t>
      </w:r>
      <w:r w:rsidR="003A36DD">
        <w:rPr>
          <w:color w:val="000000" w:themeColor="text1"/>
        </w:rPr>
        <w:t>|K</w:t>
      </w:r>
      <w:r w:rsidR="003A36DD" w:rsidRPr="005A7AAE">
        <w:rPr>
          <w:color w:val="000000" w:themeColor="text1"/>
        </w:rPr>
        <w:t>wartalnym</w:t>
      </w:r>
      <w:r w:rsidRPr="005A7AAE">
        <w:rPr>
          <w:color w:val="000000" w:themeColor="text1"/>
        </w:rPr>
        <w:t xml:space="preserve"> (według kwartałów kalendarzowych), z zastrzeżeniem, że Sprawozdanie za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ostatni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kwartał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kalendarzowy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(lub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część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kwartału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kalendarzowego)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Okresu</w:t>
      </w:r>
      <w:r w:rsidRPr="005A7AAE">
        <w:rPr>
          <w:color w:val="000000" w:themeColor="text1"/>
          <w:spacing w:val="61"/>
        </w:rPr>
        <w:t xml:space="preserve"> </w:t>
      </w:r>
      <w:r w:rsidRPr="005A7AAE">
        <w:rPr>
          <w:color w:val="000000" w:themeColor="text1"/>
        </w:rPr>
        <w:t>Budowy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Portfela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stanowi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podstawę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naliczenia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pierwszego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wynagrodzenia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wypłacanego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Okresie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Budowy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Portfela.</w:t>
      </w:r>
    </w:p>
    <w:p w14:paraId="62902ACA" w14:textId="77777777" w:rsidR="00431D73" w:rsidRPr="005A7AAE" w:rsidRDefault="00431D73">
      <w:pPr>
        <w:pStyle w:val="Tekstpodstawowy"/>
        <w:rPr>
          <w:color w:val="000000" w:themeColor="text1"/>
        </w:rPr>
      </w:pPr>
    </w:p>
    <w:p w14:paraId="4FC67DB2" w14:textId="4B4230FC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15"/>
        <w:rPr>
          <w:color w:val="000000" w:themeColor="text1"/>
        </w:rPr>
      </w:pP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przypadku,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gdy Wynagrodzenie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zostanie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wypłacone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Pośrednikowi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Finansowemu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="003F43E8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sposób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nienależny,</w:t>
      </w:r>
      <w:r w:rsidRPr="005A7AAE">
        <w:rPr>
          <w:color w:val="000000" w:themeColor="text1"/>
          <w:spacing w:val="2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szczególności w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związku z:</w:t>
      </w:r>
    </w:p>
    <w:p w14:paraId="600B2D68" w14:textId="41AE1E0D" w:rsidR="001B7B19" w:rsidRPr="005A7AAE" w:rsidRDefault="00AD23B3" w:rsidP="001D123B">
      <w:pPr>
        <w:pStyle w:val="Akapitzlist"/>
        <w:numPr>
          <w:ilvl w:val="1"/>
          <w:numId w:val="10"/>
        </w:numPr>
        <w:tabs>
          <w:tab w:val="left" w:pos="758"/>
        </w:tabs>
        <w:spacing w:before="2" w:line="237" w:lineRule="auto"/>
        <w:ind w:right="114"/>
        <w:rPr>
          <w:color w:val="000000" w:themeColor="text1"/>
        </w:rPr>
      </w:pPr>
      <w:r w:rsidRPr="005A7AAE">
        <w:rPr>
          <w:color w:val="000000" w:themeColor="text1"/>
        </w:rPr>
        <w:t>udzieleniem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sposób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niezgodny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61"/>
        </w:rPr>
        <w:t xml:space="preserve"> </w:t>
      </w:r>
      <w:r w:rsidRPr="005A7AAE">
        <w:rPr>
          <w:color w:val="000000" w:themeColor="text1"/>
        </w:rPr>
        <w:t>postanowieniami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Umowy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o Zamówienie Publiczne;</w:t>
      </w:r>
    </w:p>
    <w:p w14:paraId="5CC86315" w14:textId="6BC85FB6" w:rsidR="001B7B19" w:rsidRPr="005A7AAE" w:rsidRDefault="00AD23B3" w:rsidP="001D123B">
      <w:pPr>
        <w:pStyle w:val="Akapitzlist"/>
        <w:numPr>
          <w:ilvl w:val="1"/>
          <w:numId w:val="10"/>
        </w:numPr>
        <w:tabs>
          <w:tab w:val="left" w:pos="758"/>
        </w:tabs>
        <w:spacing w:before="2" w:line="237" w:lineRule="auto"/>
        <w:ind w:right="114"/>
        <w:rPr>
          <w:color w:val="000000" w:themeColor="text1"/>
        </w:rPr>
      </w:pPr>
      <w:r w:rsidRPr="005A7AAE">
        <w:rPr>
          <w:color w:val="000000" w:themeColor="text1"/>
        </w:rPr>
        <w:t>niewypłaceniem przez Instytucję Finansową kwoty kredytu, pożyczki, leasingu, uznanej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uprzednio przez Pośrednika Finansowego za wypłaconą, na podstawie której </w:t>
      </w:r>
      <w:r w:rsidR="00000F55" w:rsidRPr="005A7AAE">
        <w:rPr>
          <w:color w:val="000000" w:themeColor="text1"/>
        </w:rPr>
        <w:t>Pośrednik Finansowy</w:t>
      </w:r>
      <w:r w:rsidRPr="005A7AAE">
        <w:rPr>
          <w:color w:val="000000" w:themeColor="text1"/>
        </w:rPr>
        <w:t xml:space="preserve"> otrzymał wynagrodzenie;</w:t>
      </w:r>
    </w:p>
    <w:p w14:paraId="74AE18FC" w14:textId="0F5FB4A4" w:rsidR="001B7B19" w:rsidRPr="005A7AAE" w:rsidRDefault="00AD23B3" w:rsidP="001D123B">
      <w:pPr>
        <w:pStyle w:val="Akapitzlist"/>
        <w:numPr>
          <w:ilvl w:val="1"/>
          <w:numId w:val="10"/>
        </w:numPr>
        <w:tabs>
          <w:tab w:val="left" w:pos="758"/>
        </w:tabs>
        <w:spacing w:before="2" w:line="237" w:lineRule="auto"/>
        <w:ind w:right="114"/>
        <w:rPr>
          <w:color w:val="000000" w:themeColor="text1"/>
        </w:rPr>
      </w:pPr>
      <w:r w:rsidRPr="005A7AAE">
        <w:rPr>
          <w:color w:val="000000" w:themeColor="text1"/>
        </w:rPr>
        <w:t>niewykorzystaniem przez Odbiorcę Wsparcia części lub całości Przedmiotu Poręczenia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zgodnie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umową z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Pośrednikiem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Finansowym;</w:t>
      </w:r>
    </w:p>
    <w:p w14:paraId="6CF32338" w14:textId="173C4B4C" w:rsidR="00431D73" w:rsidRPr="005A7AAE" w:rsidRDefault="00AD23B3" w:rsidP="001D123B">
      <w:pPr>
        <w:pStyle w:val="Akapitzlist"/>
        <w:numPr>
          <w:ilvl w:val="1"/>
          <w:numId w:val="10"/>
        </w:numPr>
        <w:tabs>
          <w:tab w:val="left" w:pos="758"/>
        </w:tabs>
        <w:spacing w:before="2" w:line="237" w:lineRule="auto"/>
        <w:ind w:right="114"/>
        <w:rPr>
          <w:color w:val="000000" w:themeColor="text1"/>
        </w:rPr>
        <w:sectPr w:rsidR="00431D73" w:rsidRPr="005A7AAE">
          <w:footerReference w:type="default" r:id="rId7"/>
          <w:type w:val="continuous"/>
          <w:pgSz w:w="11910" w:h="16840"/>
          <w:pgMar w:top="1440" w:right="960" w:bottom="1580" w:left="1480" w:header="0" w:footer="1383" w:gutter="0"/>
          <w:pgNumType w:start="1"/>
          <w:cols w:space="708"/>
        </w:sectPr>
      </w:pPr>
      <w:r w:rsidRPr="005A7AAE">
        <w:rPr>
          <w:color w:val="000000" w:themeColor="text1"/>
        </w:rPr>
        <w:t>innymi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zdarzeniami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skutkującymi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zgodnie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Umową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62"/>
        </w:rPr>
        <w:t xml:space="preserve"> </w:t>
      </w:r>
      <w:r w:rsidRPr="005A7AAE">
        <w:rPr>
          <w:color w:val="000000" w:themeColor="text1"/>
        </w:rPr>
        <w:t>Publiczne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obniżeniem</w:t>
      </w:r>
      <w:r w:rsidRPr="005A7AAE">
        <w:rPr>
          <w:color w:val="000000" w:themeColor="text1"/>
          <w:spacing w:val="2"/>
        </w:rPr>
        <w:t xml:space="preserve"> </w:t>
      </w:r>
      <w:r w:rsidRPr="005A7AAE">
        <w:rPr>
          <w:color w:val="000000" w:themeColor="text1"/>
        </w:rPr>
        <w:t>wartości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zbudowanego Portfela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Poręczeń;</w:t>
      </w:r>
    </w:p>
    <w:p w14:paraId="469B1181" w14:textId="3D61FF87" w:rsidR="00431D73" w:rsidRPr="005A7AAE" w:rsidRDefault="00AD23B3" w:rsidP="001D123B">
      <w:pPr>
        <w:pStyle w:val="Akapitzlist"/>
        <w:numPr>
          <w:ilvl w:val="1"/>
          <w:numId w:val="10"/>
        </w:numPr>
        <w:tabs>
          <w:tab w:val="left" w:pos="758"/>
        </w:tabs>
        <w:spacing w:before="84" w:line="237" w:lineRule="auto"/>
        <w:ind w:right="113"/>
        <w:rPr>
          <w:color w:val="000000" w:themeColor="text1"/>
        </w:rPr>
      </w:pPr>
      <w:r w:rsidRPr="005A7AAE">
        <w:rPr>
          <w:color w:val="000000" w:themeColor="text1"/>
        </w:rPr>
        <w:lastRenderedPageBreak/>
        <w:t>wypłatą Jednostkowego Poręczenia na rzecz Instytucji Finansowej w sposób niezgodny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postanowieniami Umowy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o Zamówienie Publiczne,</w:t>
      </w:r>
    </w:p>
    <w:p w14:paraId="45FB6CF0" w14:textId="77777777" w:rsidR="00431D73" w:rsidRPr="005A7AAE" w:rsidRDefault="00AD23B3">
      <w:pPr>
        <w:pStyle w:val="Tekstpodstawowy"/>
        <w:ind w:left="471" w:right="110"/>
        <w:jc w:val="both"/>
        <w:rPr>
          <w:color w:val="000000" w:themeColor="text1"/>
        </w:rPr>
      </w:pPr>
      <w:r w:rsidRPr="005A7AAE">
        <w:rPr>
          <w:color w:val="000000" w:themeColor="text1"/>
        </w:rPr>
        <w:t>kwota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odpowiadająca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nienależnemu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Wynagrodzeniu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podlega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zwrotowi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Rachunek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Bankowy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dokonuje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poprawy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poprzednio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zatwierdzonego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Sprawozdania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kwartalnego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oraz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faktury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VAT.</w:t>
      </w:r>
    </w:p>
    <w:p w14:paraId="598EFC51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5D72940E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sz w:val="24"/>
          <w:u w:val="none"/>
        </w:rPr>
      </w:pPr>
      <w:r w:rsidRPr="005A7AAE">
        <w:rPr>
          <w:color w:val="000000" w:themeColor="text1"/>
        </w:rPr>
        <w:t>Wypłata</w:t>
      </w:r>
      <w:r w:rsidRPr="005A7AAE">
        <w:rPr>
          <w:color w:val="000000" w:themeColor="text1"/>
          <w:spacing w:val="-9"/>
        </w:rPr>
        <w:t xml:space="preserve"> </w:t>
      </w:r>
      <w:r w:rsidRPr="005A7AAE">
        <w:rPr>
          <w:color w:val="000000" w:themeColor="text1"/>
        </w:rPr>
        <w:t>Reporęczenia</w:t>
      </w:r>
    </w:p>
    <w:p w14:paraId="0FA6B4C1" w14:textId="77777777" w:rsidR="00431D73" w:rsidRPr="005A7AAE" w:rsidRDefault="00431D73">
      <w:pPr>
        <w:pStyle w:val="Tekstpodstawowy"/>
        <w:spacing w:before="5"/>
        <w:rPr>
          <w:b/>
          <w:color w:val="000000" w:themeColor="text1"/>
          <w:sz w:val="15"/>
        </w:rPr>
      </w:pPr>
    </w:p>
    <w:p w14:paraId="09711786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93"/>
        <w:ind w:left="483" w:right="108"/>
        <w:rPr>
          <w:color w:val="000000" w:themeColor="text1"/>
        </w:rPr>
      </w:pPr>
      <w:r w:rsidRPr="005A7AAE">
        <w:rPr>
          <w:color w:val="000000" w:themeColor="text1"/>
        </w:rPr>
        <w:t>Zamawiający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dokona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wartości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Reporęczenia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warunkiem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przekazania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mu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następujących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dokumentów:</w:t>
      </w:r>
    </w:p>
    <w:p w14:paraId="52A02720" w14:textId="41F93273" w:rsidR="00431D73" w:rsidRPr="005A7AAE" w:rsidRDefault="00AD23B3" w:rsidP="001D123B">
      <w:pPr>
        <w:pStyle w:val="Akapitzlist"/>
        <w:numPr>
          <w:ilvl w:val="1"/>
          <w:numId w:val="11"/>
        </w:numPr>
        <w:tabs>
          <w:tab w:val="left" w:pos="758"/>
        </w:tabs>
        <w:spacing w:before="3" w:line="237" w:lineRule="auto"/>
        <w:ind w:left="1203" w:right="116"/>
        <w:rPr>
          <w:color w:val="000000" w:themeColor="text1"/>
        </w:rPr>
      </w:pPr>
      <w:r w:rsidRPr="005A7AAE">
        <w:rPr>
          <w:color w:val="000000" w:themeColor="text1"/>
        </w:rPr>
        <w:t>Wniosku o Wypłatę Reporęczenia;</w:t>
      </w:r>
    </w:p>
    <w:p w14:paraId="6509E059" w14:textId="3E4C5095" w:rsidR="00431D73" w:rsidRPr="005A7AAE" w:rsidRDefault="00AD23B3" w:rsidP="001D123B">
      <w:pPr>
        <w:pStyle w:val="Akapitzlist"/>
        <w:numPr>
          <w:ilvl w:val="1"/>
          <w:numId w:val="11"/>
        </w:numPr>
        <w:tabs>
          <w:tab w:val="left" w:pos="758"/>
        </w:tabs>
        <w:spacing w:before="3" w:line="237" w:lineRule="auto"/>
        <w:ind w:left="1203" w:right="116"/>
        <w:rPr>
          <w:color w:val="000000" w:themeColor="text1"/>
        </w:rPr>
      </w:pPr>
      <w:r w:rsidRPr="005A7AAE">
        <w:rPr>
          <w:color w:val="000000" w:themeColor="text1"/>
        </w:rPr>
        <w:t>kopii dokumentów potwierdzających udzielenie Jednostkowego Poręczenia, w tym Umowy o Poręczenie wraz z załącznikami;</w:t>
      </w:r>
    </w:p>
    <w:p w14:paraId="46F09B7C" w14:textId="51889AEF" w:rsidR="00431D73" w:rsidRPr="005A7AAE" w:rsidRDefault="00AD23B3" w:rsidP="001D123B">
      <w:pPr>
        <w:pStyle w:val="Akapitzlist"/>
        <w:numPr>
          <w:ilvl w:val="1"/>
          <w:numId w:val="11"/>
        </w:numPr>
        <w:tabs>
          <w:tab w:val="left" w:pos="758"/>
        </w:tabs>
        <w:spacing w:before="3" w:line="237" w:lineRule="auto"/>
        <w:ind w:left="1203" w:right="116"/>
        <w:rPr>
          <w:color w:val="000000" w:themeColor="text1"/>
        </w:rPr>
      </w:pPr>
      <w:r w:rsidRPr="005A7AAE">
        <w:rPr>
          <w:color w:val="000000" w:themeColor="text1"/>
        </w:rPr>
        <w:t>kopii umowy dotyczącej Przedmiotu Poręczenia zawartej pomiędzy Odbiorcą Wsparcia a Instytucją Finansową</w:t>
      </w:r>
      <w:r w:rsidR="00F22F77">
        <w:rPr>
          <w:color w:val="000000" w:themeColor="text1"/>
        </w:rPr>
        <w:t xml:space="preserve"> lub innego dokumentu dotyczącego Przedmiotu Poręczenia</w:t>
      </w:r>
      <w:r w:rsidRPr="005A7AAE">
        <w:rPr>
          <w:color w:val="000000" w:themeColor="text1"/>
        </w:rPr>
        <w:t>;</w:t>
      </w:r>
    </w:p>
    <w:p w14:paraId="1789C621" w14:textId="41458006" w:rsidR="00431D73" w:rsidRPr="005A7AAE" w:rsidRDefault="00AD23B3" w:rsidP="001D123B">
      <w:pPr>
        <w:pStyle w:val="Akapitzlist"/>
        <w:numPr>
          <w:ilvl w:val="1"/>
          <w:numId w:val="11"/>
        </w:numPr>
        <w:tabs>
          <w:tab w:val="left" w:pos="758"/>
        </w:tabs>
        <w:spacing w:before="3" w:line="237" w:lineRule="auto"/>
        <w:ind w:left="1203" w:right="116"/>
        <w:rPr>
          <w:color w:val="000000" w:themeColor="text1"/>
        </w:rPr>
      </w:pPr>
      <w:r w:rsidRPr="005A7AAE">
        <w:rPr>
          <w:color w:val="000000" w:themeColor="text1"/>
        </w:rPr>
        <w:t>kopii wezwania do zapłaty z tytułu udzielonego Jednostkowego Poręczenia, skierowanego do Pośrednika Finansowego przez Instytucję Finansową bądź przez Podmiot organizujący przetarg, w którym Odbiorca Wsparcia bierze udział.</w:t>
      </w:r>
    </w:p>
    <w:p w14:paraId="1B82B0EA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7FC9BB13" w14:textId="11FDFA4F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11"/>
        <w:rPr>
          <w:color w:val="000000" w:themeColor="text1"/>
        </w:rPr>
      </w:pPr>
      <w:r w:rsidRPr="005A7AAE">
        <w:rPr>
          <w:color w:val="000000" w:themeColor="text1"/>
        </w:rPr>
        <w:t>Komplet dokumentów, o którym mowa w pkt. 1, musi być przekazany Zamawiającemu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najpóźniej w terminie 30 dni roboczych od ostatniego dnia obowiązywania Jednostkowego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Poręczenia, którego Wniosek o Wypłatę Reporęczenia dotyczy</w:t>
      </w:r>
      <w:r w:rsidR="001D123B" w:rsidRPr="005A7AAE">
        <w:rPr>
          <w:color w:val="000000" w:themeColor="text1"/>
        </w:rPr>
        <w:t xml:space="preserve"> </w:t>
      </w:r>
      <w:r w:rsidRPr="005A7AAE">
        <w:rPr>
          <w:color w:val="000000" w:themeColor="text1"/>
        </w:rPr>
        <w:t>(decyduje data wpływu do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Zamawiającego)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później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niż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2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miesiące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upływem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terminu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obowiązywania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Publiczne.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Wnioski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przekazane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ww.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terminie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będą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rozpatrywane.</w:t>
      </w:r>
    </w:p>
    <w:p w14:paraId="791ABF56" w14:textId="77777777" w:rsidR="00431D73" w:rsidRPr="005A7AAE" w:rsidRDefault="00431D73">
      <w:pPr>
        <w:pStyle w:val="Tekstpodstawowy"/>
        <w:rPr>
          <w:color w:val="000000" w:themeColor="text1"/>
        </w:rPr>
      </w:pPr>
    </w:p>
    <w:p w14:paraId="122B34C4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1"/>
        <w:ind w:left="483" w:right="114"/>
        <w:rPr>
          <w:color w:val="000000" w:themeColor="text1"/>
        </w:rPr>
      </w:pPr>
      <w:r w:rsidRPr="005A7AAE">
        <w:rPr>
          <w:color w:val="000000" w:themeColor="text1"/>
        </w:rPr>
        <w:t>Wniosek o Wypłatę Reporęczenia wraz z dokumentami, o których mowa w pkt 1 podlega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weryfikacji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terminie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 xml:space="preserve">do </w:t>
      </w:r>
      <w:r w:rsidRPr="005A7AAE">
        <w:rPr>
          <w:b/>
          <w:color w:val="000000" w:themeColor="text1"/>
        </w:rPr>
        <w:t>20 dni</w:t>
      </w:r>
      <w:r w:rsidRPr="005A7AAE">
        <w:rPr>
          <w:b/>
          <w:color w:val="000000" w:themeColor="text1"/>
          <w:spacing w:val="-2"/>
        </w:rPr>
        <w:t xml:space="preserve"> </w:t>
      </w:r>
      <w:r w:rsidRPr="005A7AAE">
        <w:rPr>
          <w:b/>
          <w:color w:val="000000" w:themeColor="text1"/>
        </w:rPr>
        <w:t xml:space="preserve">roboczych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daty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ich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przedłożenia.</w:t>
      </w:r>
    </w:p>
    <w:p w14:paraId="1E93F3AF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2CF8480F" w14:textId="7D693B4F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76" w:right="113" w:hanging="356"/>
        <w:rPr>
          <w:color w:val="000000" w:themeColor="text1"/>
        </w:rPr>
      </w:pPr>
      <w:r w:rsidRPr="005A7AAE">
        <w:rPr>
          <w:color w:val="000000" w:themeColor="text1"/>
        </w:rPr>
        <w:t>Proces weryfikacji Wniosku o Wypłatę Reporęczenia wraz z dokumentami, o których mowa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w pkt 3 kończy się akceptacją, wezwaniem Pośrednika Finansowego do złożenia korekty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i/lub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 xml:space="preserve">wyjaśnień </w:t>
      </w:r>
      <w:r w:rsidR="003074FD" w:rsidRPr="005A7AAE">
        <w:rPr>
          <w:color w:val="000000" w:themeColor="text1"/>
        </w:rPr>
        <w:t>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uzupełnień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bądź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odrzuceniem.</w:t>
      </w:r>
    </w:p>
    <w:p w14:paraId="4BF125DD" w14:textId="77777777" w:rsidR="00431D73" w:rsidRPr="005A7AAE" w:rsidRDefault="00431D73">
      <w:pPr>
        <w:pStyle w:val="Tekstpodstawowy"/>
        <w:spacing w:before="10"/>
        <w:rPr>
          <w:color w:val="000000" w:themeColor="text1"/>
          <w:sz w:val="21"/>
        </w:rPr>
      </w:pPr>
    </w:p>
    <w:p w14:paraId="7D4674E2" w14:textId="66B57418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76" w:right="114" w:hanging="356"/>
        <w:rPr>
          <w:color w:val="000000" w:themeColor="text1"/>
        </w:rPr>
      </w:pP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przypadku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uwag,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wyznacza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Pośrednikowi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Finansowemu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termin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przedłożenie korekty i/lub wyjaśnień </w:t>
      </w:r>
      <w:r w:rsidR="003074FD" w:rsidRPr="005A7AAE">
        <w:rPr>
          <w:color w:val="000000" w:themeColor="text1"/>
        </w:rPr>
        <w:t>i</w:t>
      </w:r>
      <w:r w:rsidRPr="005A7AAE">
        <w:rPr>
          <w:color w:val="000000" w:themeColor="text1"/>
        </w:rPr>
        <w:t xml:space="preserve"> uzupełnień. W przypadku dokonywania korekty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i/lub wyjaśnień</w:t>
      </w:r>
      <w:r w:rsidR="00D25B7E">
        <w:rPr>
          <w:color w:val="000000" w:themeColor="text1"/>
        </w:rPr>
        <w:t xml:space="preserve"> i</w:t>
      </w:r>
      <w:r w:rsidRPr="005A7AAE">
        <w:rPr>
          <w:color w:val="000000" w:themeColor="text1"/>
        </w:rPr>
        <w:t xml:space="preserve"> uzupełnień postanowienia dotyczące liczenia terminu weryfikacji, o</w:t>
      </w:r>
      <w:r w:rsidR="000D1778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których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mowa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pkt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3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stosuje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się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odpowiednio.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ramach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uzupełnień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zastrzega sobie prawo żądania złożenia innych dokumentów dotyczących udzielonego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Jednostkowego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Poręczenia niż wskazane w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pkt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1.</w:t>
      </w:r>
    </w:p>
    <w:p w14:paraId="12FF0DFF" w14:textId="77777777" w:rsidR="00431D73" w:rsidRPr="005A7AAE" w:rsidRDefault="00431D73">
      <w:pPr>
        <w:pStyle w:val="Tekstpodstawowy"/>
        <w:rPr>
          <w:color w:val="000000" w:themeColor="text1"/>
        </w:rPr>
      </w:pPr>
    </w:p>
    <w:p w14:paraId="5DC8A7E8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76" w:right="120" w:hanging="356"/>
        <w:rPr>
          <w:color w:val="000000" w:themeColor="text1"/>
        </w:rPr>
      </w:pP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przypadku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odrzucenia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Wniosku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Wypłatę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Reporęczenia,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przesyła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Pośrednikowi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Finansowemu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pisemne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uzasadnienie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decyzji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odrzuceniu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Wniosku.</w:t>
      </w:r>
    </w:p>
    <w:p w14:paraId="75DE58ED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6E0680A5" w14:textId="5A33A77E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76" w:right="112" w:hanging="356"/>
        <w:rPr>
          <w:color w:val="000000" w:themeColor="text1"/>
        </w:rPr>
      </w:pP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terminie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b/>
          <w:color w:val="000000" w:themeColor="text1"/>
        </w:rPr>
        <w:t>do</w:t>
      </w:r>
      <w:r w:rsidRPr="005A7AAE">
        <w:rPr>
          <w:b/>
          <w:color w:val="000000" w:themeColor="text1"/>
          <w:spacing w:val="1"/>
        </w:rPr>
        <w:t xml:space="preserve"> </w:t>
      </w:r>
      <w:r w:rsidRPr="005A7AAE">
        <w:rPr>
          <w:b/>
          <w:color w:val="000000" w:themeColor="text1"/>
        </w:rPr>
        <w:t>5</w:t>
      </w:r>
      <w:r w:rsidRPr="005A7AAE">
        <w:rPr>
          <w:b/>
          <w:color w:val="000000" w:themeColor="text1"/>
          <w:spacing w:val="1"/>
        </w:rPr>
        <w:t xml:space="preserve"> </w:t>
      </w:r>
      <w:r w:rsidRPr="005A7AAE">
        <w:rPr>
          <w:b/>
          <w:color w:val="000000" w:themeColor="text1"/>
        </w:rPr>
        <w:t>dni</w:t>
      </w:r>
      <w:r w:rsidRPr="005A7AAE">
        <w:rPr>
          <w:b/>
          <w:color w:val="000000" w:themeColor="text1"/>
          <w:spacing w:val="1"/>
        </w:rPr>
        <w:t xml:space="preserve"> </w:t>
      </w:r>
      <w:r w:rsidRPr="005A7AAE">
        <w:rPr>
          <w:b/>
          <w:color w:val="000000" w:themeColor="text1"/>
        </w:rPr>
        <w:t>roboczych</w:t>
      </w:r>
      <w:r w:rsidRPr="005A7AAE">
        <w:rPr>
          <w:b/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akceptacji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Wniosku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Wypłatę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Reporęczenia</w:t>
      </w:r>
      <w:r w:rsidR="00E378AD" w:rsidRPr="005A7AAE">
        <w:rPr>
          <w:color w:val="000000" w:themeColor="text1"/>
        </w:rPr>
        <w:t>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dokonuje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wartości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Reporęczenia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wysokości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odpowiadającej udziałowi Zamawiającego w wartości Jednostkowego Poręczenia (zgodnie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 xml:space="preserve">z zasadami przyjętymi w Metryce Produktu Finansowego </w:t>
      </w:r>
      <w:r w:rsidR="00D25B7E">
        <w:rPr>
          <w:color w:val="000000" w:themeColor="text1"/>
        </w:rPr>
        <w:t>–</w:t>
      </w:r>
      <w:r w:rsidRPr="005A7AAE">
        <w:rPr>
          <w:color w:val="000000" w:themeColor="text1"/>
        </w:rPr>
        <w:t xml:space="preserve"> Reporęczenie</w:t>
      </w:r>
      <w:r w:rsidR="00D25B7E">
        <w:rPr>
          <w:color w:val="000000" w:themeColor="text1"/>
        </w:rPr>
        <w:t>,</w:t>
      </w:r>
      <w:r w:rsidRPr="005A7AAE">
        <w:rPr>
          <w:color w:val="000000" w:themeColor="text1"/>
        </w:rPr>
        <w:t xml:space="preserve"> stanowiącym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Załącznik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nr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1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 Umowy 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Publiczne)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obejmującego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niespłaconą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Odbiorcę</w:t>
      </w:r>
      <w:r w:rsidRPr="005A7AAE">
        <w:rPr>
          <w:color w:val="000000" w:themeColor="text1"/>
          <w:spacing w:val="-7"/>
        </w:rPr>
        <w:t xml:space="preserve"> </w:t>
      </w:r>
      <w:r w:rsidRPr="005A7AAE">
        <w:rPr>
          <w:color w:val="000000" w:themeColor="text1"/>
        </w:rPr>
        <w:t>Wsparcia część Przedmiotu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Poręczenia.</w:t>
      </w:r>
    </w:p>
    <w:p w14:paraId="0A822039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3D1ADBEF" w14:textId="64695C1E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76" w:right="115" w:hanging="356"/>
        <w:rPr>
          <w:color w:val="000000" w:themeColor="text1"/>
        </w:rPr>
      </w:pPr>
      <w:r w:rsidRPr="005A7AAE">
        <w:rPr>
          <w:color w:val="000000" w:themeColor="text1"/>
        </w:rPr>
        <w:t>Łączna kwota wypłaconych przez Zamawiającego kwot z tytułu wszystkich Wniosków o</w:t>
      </w:r>
      <w:r w:rsidR="00E378AD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Wypłatę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Reporęczenia nie może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przekroczyć:</w:t>
      </w:r>
    </w:p>
    <w:p w14:paraId="4A7446A0" w14:textId="77777777" w:rsidR="00431D73" w:rsidRPr="005A7AAE" w:rsidRDefault="00431D73">
      <w:pPr>
        <w:jc w:val="both"/>
        <w:rPr>
          <w:color w:val="000000" w:themeColor="text1"/>
        </w:rPr>
        <w:sectPr w:rsidR="00431D73" w:rsidRPr="005A7AAE">
          <w:pgSz w:w="11910" w:h="16840"/>
          <w:pgMar w:top="1440" w:right="960" w:bottom="1580" w:left="1480" w:header="0" w:footer="1383" w:gutter="0"/>
          <w:cols w:space="708"/>
        </w:sectPr>
      </w:pPr>
    </w:p>
    <w:p w14:paraId="69C64A0E" w14:textId="33D845B4" w:rsidR="00431D73" w:rsidRPr="005A7AAE" w:rsidRDefault="00AD23B3" w:rsidP="00BC0D3D">
      <w:pPr>
        <w:pStyle w:val="Akapitzlist"/>
        <w:numPr>
          <w:ilvl w:val="2"/>
          <w:numId w:val="12"/>
        </w:numPr>
        <w:tabs>
          <w:tab w:val="left" w:pos="758"/>
        </w:tabs>
        <w:spacing w:before="84" w:line="237" w:lineRule="auto"/>
        <w:ind w:right="111"/>
        <w:rPr>
          <w:color w:val="000000" w:themeColor="text1"/>
        </w:rPr>
      </w:pPr>
      <w:r w:rsidRPr="005A7AAE">
        <w:rPr>
          <w:color w:val="000000" w:themeColor="text1"/>
        </w:rPr>
        <w:lastRenderedPageBreak/>
        <w:t>25%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Faktycznie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Wykorzyst</w:t>
      </w:r>
      <w:r w:rsidR="00F22F77">
        <w:rPr>
          <w:color w:val="000000" w:themeColor="text1"/>
        </w:rPr>
        <w:t>yw</w:t>
      </w:r>
      <w:r w:rsidRPr="005A7AAE">
        <w:rPr>
          <w:color w:val="000000" w:themeColor="text1"/>
        </w:rPr>
        <w:t>anej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Wartości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Reporęczenia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dzień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złożenia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Pośrednika Finansowego Wniosku o Wypłatę Reporęczenia, jeżeli Wniosek ten wpłynie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Zamawiającego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przed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zakończeniem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Okresu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Budowy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Portfela;</w:t>
      </w:r>
    </w:p>
    <w:p w14:paraId="7713E46F" w14:textId="0AF7B61C" w:rsidR="00431D73" w:rsidRPr="005A7AAE" w:rsidRDefault="00AD23B3" w:rsidP="00BC0D3D">
      <w:pPr>
        <w:pStyle w:val="Akapitzlist"/>
        <w:numPr>
          <w:ilvl w:val="2"/>
          <w:numId w:val="12"/>
        </w:numPr>
        <w:tabs>
          <w:tab w:val="left" w:pos="758"/>
        </w:tabs>
        <w:spacing w:before="3"/>
        <w:ind w:right="111"/>
        <w:rPr>
          <w:color w:val="000000" w:themeColor="text1"/>
        </w:rPr>
      </w:pPr>
      <w:r w:rsidRPr="005A7AAE">
        <w:rPr>
          <w:color w:val="000000" w:themeColor="text1"/>
        </w:rPr>
        <w:t>25% Faktycznie Wykorzyst</w:t>
      </w:r>
      <w:r w:rsidR="00F22F77">
        <w:rPr>
          <w:color w:val="000000" w:themeColor="text1"/>
        </w:rPr>
        <w:t>yw</w:t>
      </w:r>
      <w:r w:rsidRPr="005A7AAE">
        <w:rPr>
          <w:color w:val="000000" w:themeColor="text1"/>
        </w:rPr>
        <w:t>anej Wartości Reporęczenia na ostatni dzień Okresu Budowy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Portfela,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jeżeli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wniosek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wypłatę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Reporęczenia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wpłynie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zakończeniu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Okresu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Budowy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Portfela.</w:t>
      </w:r>
    </w:p>
    <w:p w14:paraId="512F5F00" w14:textId="77777777" w:rsidR="00431D73" w:rsidRPr="005A7AAE" w:rsidRDefault="00431D73">
      <w:pPr>
        <w:pStyle w:val="Tekstpodstawowy"/>
        <w:spacing w:before="8"/>
        <w:rPr>
          <w:color w:val="000000" w:themeColor="text1"/>
          <w:sz w:val="21"/>
        </w:rPr>
      </w:pPr>
    </w:p>
    <w:p w14:paraId="215C5366" w14:textId="52CD901F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10"/>
        <w:rPr>
          <w:color w:val="000000" w:themeColor="text1"/>
        </w:rPr>
      </w:pPr>
      <w:r w:rsidRPr="005A7AAE">
        <w:rPr>
          <w:color w:val="000000" w:themeColor="text1"/>
        </w:rPr>
        <w:t>Zamawiający jest upoważniony, do żądania zwrotu od Pośrednika Finansowego środków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pieniężnych wypłaconych z tytułu Jednostkowego Reporęczenia, w sytuacji niewykonania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lub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nienależytego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wykonania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Publiczne, które zostanie uznane za Naruszenie lub działanie niezgodne z prawem, lub w</w:t>
      </w:r>
      <w:r w:rsidR="00BC0D3D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przypadku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stwierdzenia,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że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została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spełniona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którakolwiek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umowna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przesłanka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warunkująca</w:t>
      </w:r>
      <w:r w:rsidRPr="005A7AAE">
        <w:rPr>
          <w:color w:val="000000" w:themeColor="text1"/>
          <w:spacing w:val="57"/>
        </w:rPr>
        <w:t xml:space="preserve"> </w:t>
      </w:r>
      <w:r w:rsidRPr="005A7AAE">
        <w:rPr>
          <w:color w:val="000000" w:themeColor="text1"/>
        </w:rPr>
        <w:t>objęcie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Przedmiotu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Poręczenia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Jednostkowym Poręczeniem.</w:t>
      </w:r>
    </w:p>
    <w:p w14:paraId="6DF84612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68A50E75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>Wpłaty</w:t>
      </w:r>
      <w:r w:rsidRPr="005A7AAE">
        <w:rPr>
          <w:color w:val="000000" w:themeColor="text1"/>
          <w:spacing w:val="-7"/>
        </w:rPr>
        <w:t xml:space="preserve"> </w:t>
      </w:r>
      <w:r w:rsidRPr="005A7AAE">
        <w:rPr>
          <w:color w:val="000000" w:themeColor="text1"/>
        </w:rPr>
        <w:t>prowizji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udzielonych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Jednostkowych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 xml:space="preserve">Poręczeń </w:t>
      </w:r>
    </w:p>
    <w:p w14:paraId="1F288A54" w14:textId="77777777" w:rsidR="00431D73" w:rsidRPr="005A7AAE" w:rsidRDefault="00431D73">
      <w:pPr>
        <w:pStyle w:val="Tekstpodstawowy"/>
        <w:spacing w:before="11"/>
        <w:rPr>
          <w:b/>
          <w:color w:val="000000" w:themeColor="text1"/>
          <w:sz w:val="13"/>
        </w:rPr>
      </w:pPr>
    </w:p>
    <w:p w14:paraId="714F7A9A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93"/>
        <w:ind w:left="483" w:right="110"/>
        <w:rPr>
          <w:color w:val="000000" w:themeColor="text1"/>
        </w:rPr>
      </w:pPr>
      <w:r w:rsidRPr="005A7AAE">
        <w:rPr>
          <w:color w:val="000000" w:themeColor="text1"/>
        </w:rPr>
        <w:t>Pośrednik Finansowy wpłaca na Rachunek Bankowy Zamawiającego prowizję z tytułu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udzielonych Jednostkowych Poręczeń, w wysokości proporcjonalnej do udziału wartości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Reporęczenia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 wartości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Jednostkowego Poręczenia.</w:t>
      </w:r>
    </w:p>
    <w:p w14:paraId="111F47BB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780F860E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08"/>
        <w:rPr>
          <w:color w:val="000000" w:themeColor="text1"/>
        </w:rPr>
      </w:pPr>
      <w:r w:rsidRPr="005A7AAE">
        <w:rPr>
          <w:color w:val="000000" w:themeColor="text1"/>
        </w:rPr>
        <w:t xml:space="preserve">Wpłaty o których mowa w pkt 1, odbywają się w okresach miesięcznych, w terminie </w:t>
      </w:r>
      <w:r w:rsidRPr="005A7AAE">
        <w:rPr>
          <w:b/>
          <w:color w:val="000000" w:themeColor="text1"/>
        </w:rPr>
        <w:t>do 10</w:t>
      </w:r>
      <w:r w:rsidRPr="005A7AAE">
        <w:rPr>
          <w:b/>
          <w:color w:val="000000" w:themeColor="text1"/>
          <w:spacing w:val="1"/>
        </w:rPr>
        <w:t xml:space="preserve"> </w:t>
      </w:r>
      <w:r w:rsidRPr="005A7AAE">
        <w:rPr>
          <w:b/>
          <w:color w:val="000000" w:themeColor="text1"/>
        </w:rPr>
        <w:t xml:space="preserve">dni roboczych </w:t>
      </w:r>
      <w:r w:rsidRPr="005A7AAE">
        <w:rPr>
          <w:color w:val="000000" w:themeColor="text1"/>
        </w:rPr>
        <w:t>po zakończeniu danego miesiąca kalendarzowego, w którym u 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wystąpiły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przypadki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wpłat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prowizji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tytułu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udzielonych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Poręczeń.</w:t>
      </w:r>
    </w:p>
    <w:p w14:paraId="0696BEFA" w14:textId="77777777" w:rsidR="00431D73" w:rsidRPr="005A7AAE" w:rsidRDefault="00431D73">
      <w:pPr>
        <w:pStyle w:val="Tekstpodstawowy"/>
        <w:rPr>
          <w:color w:val="000000" w:themeColor="text1"/>
        </w:rPr>
      </w:pPr>
    </w:p>
    <w:p w14:paraId="602921E8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07"/>
        <w:rPr>
          <w:color w:val="000000" w:themeColor="text1"/>
        </w:rPr>
      </w:pPr>
      <w:r w:rsidRPr="005A7AAE">
        <w:rPr>
          <w:color w:val="000000" w:themeColor="text1"/>
        </w:rPr>
        <w:t>Dokonując wpłaty Pośrednik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 tytule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przelewu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wskazuje</w:t>
      </w:r>
      <w:r w:rsidRPr="005A7AAE">
        <w:rPr>
          <w:color w:val="000000" w:themeColor="text1"/>
          <w:spacing w:val="61"/>
        </w:rPr>
        <w:t xml:space="preserve"> </w:t>
      </w:r>
      <w:r w:rsidRPr="005A7AAE">
        <w:rPr>
          <w:color w:val="000000" w:themeColor="text1"/>
        </w:rPr>
        <w:t>rok, miesiąc oraz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liczbę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przypadków,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których nastąpiło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pobranie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prowizji.</w:t>
      </w:r>
    </w:p>
    <w:p w14:paraId="2506BE1D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0EB8298B" w14:textId="5FFA8928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09"/>
        <w:rPr>
          <w:color w:val="000000" w:themeColor="text1"/>
        </w:rPr>
      </w:pPr>
      <w:r w:rsidRPr="005A7AAE">
        <w:rPr>
          <w:color w:val="000000" w:themeColor="text1"/>
        </w:rPr>
        <w:t>W ramach prowadzonej ewidencji Pośrednik Finansowy zapewnia możliwoś</w:t>
      </w:r>
      <w:r w:rsidR="00BC0D3D" w:rsidRPr="005A7AAE">
        <w:rPr>
          <w:color w:val="000000" w:themeColor="text1"/>
        </w:rPr>
        <w:t>ć</w:t>
      </w:r>
      <w:r w:rsidRPr="005A7AAE">
        <w:rPr>
          <w:color w:val="000000" w:themeColor="text1"/>
        </w:rPr>
        <w:t xml:space="preserve"> identyfikacji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pobranej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wpłaconej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Zamawiającego prowizji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 tytułu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udzielonego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Poręczenia, zgodnie z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zasadami,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których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mowa w</w:t>
      </w:r>
      <w:r w:rsidRPr="005A7AAE">
        <w:rPr>
          <w:color w:val="000000" w:themeColor="text1"/>
          <w:spacing w:val="-2"/>
        </w:rPr>
        <w:t xml:space="preserve"> </w:t>
      </w:r>
      <w:r w:rsidR="00132B38" w:rsidRPr="005A7AAE">
        <w:rPr>
          <w:color w:val="000000" w:themeColor="text1"/>
        </w:rPr>
        <w:t>rozdziale I</w:t>
      </w:r>
      <w:r w:rsidRPr="005A7AAE">
        <w:rPr>
          <w:color w:val="000000" w:themeColor="text1"/>
        </w:rPr>
        <w:t>.</w:t>
      </w:r>
    </w:p>
    <w:p w14:paraId="4A1E6627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0B41C9E7" w14:textId="4AF1883D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06"/>
        <w:rPr>
          <w:color w:val="000000" w:themeColor="text1"/>
        </w:rPr>
      </w:pPr>
      <w:r w:rsidRPr="005A7AAE">
        <w:rPr>
          <w:color w:val="000000" w:themeColor="text1"/>
        </w:rPr>
        <w:t>Pod pojęciem prowizji pobieranych przez Pośrednika Finansowego z tytułu udzielonych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Jednostkowych Poręczeń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należy rozumieć wszelkie prowizje przewidziane dla Pośrednika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Umowie z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Odbiorcą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Wsparcia.</w:t>
      </w:r>
    </w:p>
    <w:p w14:paraId="75EB4D53" w14:textId="77777777" w:rsidR="00431D73" w:rsidRPr="005A7AAE" w:rsidRDefault="00431D73">
      <w:pPr>
        <w:pStyle w:val="Tekstpodstawowy"/>
        <w:spacing w:before="10"/>
        <w:rPr>
          <w:color w:val="000000" w:themeColor="text1"/>
          <w:sz w:val="21"/>
        </w:rPr>
      </w:pPr>
    </w:p>
    <w:p w14:paraId="5F026203" w14:textId="47CE1A14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13"/>
        <w:rPr>
          <w:color w:val="000000" w:themeColor="text1"/>
        </w:rPr>
      </w:pPr>
      <w:r w:rsidRPr="005A7AAE">
        <w:rPr>
          <w:color w:val="000000" w:themeColor="text1"/>
        </w:rPr>
        <w:t xml:space="preserve">Kwota należności Zamawiającego z tytułu prowizji jest równa </w:t>
      </w:r>
      <w:r w:rsidR="00F22F77">
        <w:rPr>
          <w:color w:val="000000" w:themeColor="text1"/>
        </w:rPr>
        <w:t xml:space="preserve">proporcjonalnie do udziału w Reporęczeniu </w:t>
      </w:r>
      <w:r w:rsidRPr="005A7AAE">
        <w:rPr>
          <w:color w:val="000000" w:themeColor="text1"/>
        </w:rPr>
        <w:t>łącznej kwocie prowizji, które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wpłynęły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tytułu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udzielonych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Poręczeń</w:t>
      </w:r>
      <w:r w:rsidR="00132B38" w:rsidRPr="005A7AAE">
        <w:rPr>
          <w:color w:val="000000" w:themeColor="text1"/>
        </w:rPr>
        <w:t>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powiększonych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ewentualne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odsetki</w:t>
      </w:r>
      <w:r w:rsidR="003A36DD">
        <w:rPr>
          <w:color w:val="000000" w:themeColor="text1"/>
        </w:rPr>
        <w:t xml:space="preserve"> za zwłokę</w:t>
      </w:r>
      <w:r w:rsidRPr="005A7AAE">
        <w:rPr>
          <w:color w:val="000000" w:themeColor="text1"/>
        </w:rPr>
        <w:t>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które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narosły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pobranych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prowizji.</w:t>
      </w:r>
    </w:p>
    <w:p w14:paraId="7976E67A" w14:textId="77777777" w:rsidR="00431D73" w:rsidRPr="005A7AAE" w:rsidRDefault="00431D73">
      <w:pPr>
        <w:pStyle w:val="Tekstpodstawowy"/>
        <w:rPr>
          <w:color w:val="000000" w:themeColor="text1"/>
        </w:rPr>
      </w:pPr>
    </w:p>
    <w:p w14:paraId="6174CAE8" w14:textId="52D9B8C5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left="483" w:right="113"/>
        <w:rPr>
          <w:color w:val="000000" w:themeColor="text1"/>
        </w:rPr>
      </w:pPr>
      <w:r w:rsidRPr="005A7AAE">
        <w:rPr>
          <w:color w:val="000000" w:themeColor="text1"/>
        </w:rPr>
        <w:t>Pośrednik Finansowy informuje Zamawiającego o przypadkach i wysokości pobranych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 xml:space="preserve">prowizji za pośrednictwem </w:t>
      </w:r>
      <w:r w:rsidR="00132B38" w:rsidRPr="005A7AAE">
        <w:rPr>
          <w:color w:val="000000" w:themeColor="text1"/>
        </w:rPr>
        <w:t xml:space="preserve">uzgodnionych </w:t>
      </w:r>
      <w:r w:rsidRPr="005A7AAE">
        <w:rPr>
          <w:color w:val="000000" w:themeColor="text1"/>
        </w:rPr>
        <w:t>dokumentów sprawozdawczych</w:t>
      </w:r>
      <w:r w:rsidR="00132B38" w:rsidRPr="005A7AAE">
        <w:rPr>
          <w:color w:val="000000" w:themeColor="text1"/>
        </w:rPr>
        <w:t xml:space="preserve"> (Załącznik nr 3 do Umowy o Zamówienie Publiczne – Procedura sprawozdawcza).</w:t>
      </w:r>
    </w:p>
    <w:p w14:paraId="58991865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0449CD09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>Kwoty</w:t>
      </w:r>
      <w:r w:rsidRPr="005A7AAE">
        <w:rPr>
          <w:color w:val="000000" w:themeColor="text1"/>
          <w:spacing w:val="-7"/>
        </w:rPr>
        <w:t xml:space="preserve"> </w:t>
      </w:r>
      <w:r w:rsidRPr="005A7AAE">
        <w:rPr>
          <w:color w:val="000000" w:themeColor="text1"/>
        </w:rPr>
        <w:t>odzyskane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wyniku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działań</w:t>
      </w:r>
      <w:r w:rsidRPr="005A7AAE">
        <w:rPr>
          <w:color w:val="000000" w:themeColor="text1"/>
          <w:spacing w:val="-10"/>
        </w:rPr>
        <w:t xml:space="preserve"> </w:t>
      </w:r>
      <w:r w:rsidRPr="005A7AAE">
        <w:rPr>
          <w:color w:val="000000" w:themeColor="text1"/>
        </w:rPr>
        <w:t>windykacyjnych</w:t>
      </w:r>
      <w:r w:rsidRPr="005A7AAE">
        <w:rPr>
          <w:color w:val="000000" w:themeColor="text1"/>
          <w:spacing w:val="5"/>
        </w:rPr>
        <w:t xml:space="preserve"> </w:t>
      </w:r>
    </w:p>
    <w:p w14:paraId="1E4B8CCA" w14:textId="77777777" w:rsidR="00431D73" w:rsidRPr="005A7AAE" w:rsidRDefault="00431D73">
      <w:pPr>
        <w:pStyle w:val="Tekstpodstawowy"/>
        <w:spacing w:before="11"/>
        <w:rPr>
          <w:b/>
          <w:color w:val="000000" w:themeColor="text1"/>
          <w:sz w:val="13"/>
        </w:rPr>
      </w:pPr>
    </w:p>
    <w:p w14:paraId="5364F5E7" w14:textId="0FEBA163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94"/>
        <w:ind w:right="112"/>
        <w:rPr>
          <w:color w:val="000000" w:themeColor="text1"/>
        </w:rPr>
      </w:pPr>
      <w:r w:rsidRPr="005A7AAE">
        <w:rPr>
          <w:color w:val="000000" w:themeColor="text1"/>
        </w:rPr>
        <w:t>Kwoty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odzyskane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ramach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czynności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windykacyjnych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wyniku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dochodzenia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należności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Odbiorców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Wsparcia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tytułu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udzielonych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</w:t>
      </w:r>
      <w:r w:rsidR="00952375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wypłaconych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Poręczeń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wpłacane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wysokości</w:t>
      </w:r>
      <w:r w:rsidRPr="005A7AAE">
        <w:rPr>
          <w:color w:val="000000" w:themeColor="text1"/>
          <w:spacing w:val="62"/>
        </w:rPr>
        <w:t xml:space="preserve"> </w:t>
      </w:r>
      <w:r w:rsidRPr="005A7AAE">
        <w:rPr>
          <w:color w:val="000000" w:themeColor="text1"/>
        </w:rPr>
        <w:t>odpowiadającej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udziałowi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Reporęczenia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Jednostkowym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Poręczeniu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Rachunek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Bankowy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Zamawiającego.</w:t>
      </w:r>
    </w:p>
    <w:p w14:paraId="633A748F" w14:textId="77777777" w:rsidR="00431D73" w:rsidRPr="005A7AAE" w:rsidRDefault="00431D73">
      <w:pPr>
        <w:jc w:val="both"/>
        <w:rPr>
          <w:color w:val="000000" w:themeColor="text1"/>
        </w:rPr>
        <w:sectPr w:rsidR="00431D73" w:rsidRPr="005A7AAE">
          <w:pgSz w:w="11910" w:h="16840"/>
          <w:pgMar w:top="1440" w:right="960" w:bottom="1580" w:left="1480" w:header="0" w:footer="1383" w:gutter="0"/>
          <w:cols w:space="708"/>
        </w:sectPr>
      </w:pPr>
    </w:p>
    <w:p w14:paraId="54968364" w14:textId="6B65200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before="80"/>
        <w:ind w:right="110"/>
        <w:rPr>
          <w:color w:val="000000" w:themeColor="text1"/>
        </w:rPr>
      </w:pPr>
      <w:r w:rsidRPr="005A7AAE">
        <w:rPr>
          <w:color w:val="000000" w:themeColor="text1"/>
        </w:rPr>
        <w:lastRenderedPageBreak/>
        <w:t>Wpłat kwot odzyskanych Pośrednik Finansowy dokonuje niezwłocznie po ich otrzymaniu,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nie później jednak niż w terminie 5 dni roboczych od ich z</w:t>
      </w:r>
      <w:r w:rsidR="00952375" w:rsidRPr="005A7AAE">
        <w:rPr>
          <w:color w:val="000000" w:themeColor="text1"/>
        </w:rPr>
        <w:t>arejestrowania</w:t>
      </w:r>
      <w:r w:rsidRPr="005A7AAE">
        <w:rPr>
          <w:color w:val="000000" w:themeColor="text1"/>
        </w:rPr>
        <w:t xml:space="preserve"> zgodnie z</w:t>
      </w:r>
      <w:r w:rsidR="00952375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obowiązującymi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wewnętrznymi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procedurami,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których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mowa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3"/>
        </w:rPr>
        <w:t xml:space="preserve"> </w:t>
      </w:r>
      <w:r w:rsidR="00952375" w:rsidRPr="005A7AAE">
        <w:rPr>
          <w:color w:val="000000" w:themeColor="text1"/>
        </w:rPr>
        <w:t>rozdziale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I.</w:t>
      </w:r>
    </w:p>
    <w:p w14:paraId="2D3B6D52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5BDD9C08" w14:textId="2F11D233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right="110"/>
        <w:rPr>
          <w:color w:val="000000" w:themeColor="text1"/>
        </w:rPr>
      </w:pPr>
      <w:r w:rsidRPr="005A7AAE">
        <w:rPr>
          <w:color w:val="000000" w:themeColor="text1"/>
        </w:rPr>
        <w:t xml:space="preserve">Pośrednik Finansowy </w:t>
      </w:r>
      <w:r w:rsidR="00952375" w:rsidRPr="005A7AAE">
        <w:rPr>
          <w:color w:val="000000" w:themeColor="text1"/>
        </w:rPr>
        <w:t xml:space="preserve">dokonując wpłat jest zobowiązany </w:t>
      </w:r>
      <w:r w:rsidRPr="005A7AAE">
        <w:rPr>
          <w:color w:val="000000" w:themeColor="text1"/>
        </w:rPr>
        <w:t>w tytule przelewu wskaz</w:t>
      </w:r>
      <w:r w:rsidR="00952375" w:rsidRPr="005A7AAE">
        <w:rPr>
          <w:color w:val="000000" w:themeColor="text1"/>
        </w:rPr>
        <w:t>ać</w:t>
      </w:r>
      <w:r w:rsidRPr="005A7AAE">
        <w:rPr>
          <w:color w:val="000000" w:themeColor="text1"/>
        </w:rPr>
        <w:t xml:space="preserve"> dane pozwalające na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identyfikację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sprawy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poddanej</w:t>
      </w:r>
      <w:r w:rsidRPr="005A7AAE">
        <w:rPr>
          <w:color w:val="000000" w:themeColor="text1"/>
          <w:spacing w:val="2"/>
        </w:rPr>
        <w:t xml:space="preserve"> </w:t>
      </w:r>
      <w:r w:rsidRPr="005A7AAE">
        <w:rPr>
          <w:color w:val="000000" w:themeColor="text1"/>
        </w:rPr>
        <w:t>czynnościom windykacyjnym.</w:t>
      </w:r>
    </w:p>
    <w:p w14:paraId="5FB7D66A" w14:textId="77777777" w:rsidR="00431D73" w:rsidRPr="005A7AAE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2AA995D9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right="112"/>
        <w:rPr>
          <w:color w:val="000000" w:themeColor="text1"/>
        </w:rPr>
      </w:pPr>
      <w:r w:rsidRPr="005A7AAE">
        <w:rPr>
          <w:color w:val="000000" w:themeColor="text1"/>
        </w:rPr>
        <w:t>Kwoty odzyskane w wyniku dochodzenia przez Pośrednika Finansowego należności 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Odbiorców</w:t>
      </w:r>
      <w:r w:rsidRPr="005A7AAE">
        <w:rPr>
          <w:color w:val="000000" w:themeColor="text1"/>
          <w:spacing w:val="12"/>
        </w:rPr>
        <w:t xml:space="preserve"> </w:t>
      </w:r>
      <w:r w:rsidRPr="005A7AAE">
        <w:rPr>
          <w:color w:val="000000" w:themeColor="text1"/>
        </w:rPr>
        <w:t>Wsparcia,</w:t>
      </w:r>
      <w:r w:rsidRPr="005A7AAE">
        <w:rPr>
          <w:color w:val="000000" w:themeColor="text1"/>
          <w:spacing w:val="17"/>
        </w:rPr>
        <w:t xml:space="preserve"> </w:t>
      </w:r>
      <w:r w:rsidRPr="005A7AAE">
        <w:rPr>
          <w:color w:val="000000" w:themeColor="text1"/>
        </w:rPr>
        <w:t>obniżają</w:t>
      </w:r>
      <w:r w:rsidRPr="005A7AAE">
        <w:rPr>
          <w:color w:val="000000" w:themeColor="text1"/>
          <w:spacing w:val="19"/>
        </w:rPr>
        <w:t xml:space="preserve"> </w:t>
      </w:r>
      <w:r w:rsidRPr="005A7AAE">
        <w:rPr>
          <w:color w:val="000000" w:themeColor="text1"/>
        </w:rPr>
        <w:t>straty</w:t>
      </w:r>
      <w:r w:rsidRPr="005A7AAE">
        <w:rPr>
          <w:color w:val="000000" w:themeColor="text1"/>
          <w:spacing w:val="17"/>
        </w:rPr>
        <w:t xml:space="preserve"> </w:t>
      </w:r>
      <w:r w:rsidRPr="005A7AAE">
        <w:rPr>
          <w:color w:val="000000" w:themeColor="text1"/>
        </w:rPr>
        <w:t>Zamawiającego</w:t>
      </w:r>
      <w:r w:rsidRPr="005A7AAE">
        <w:rPr>
          <w:color w:val="000000" w:themeColor="text1"/>
          <w:spacing w:val="17"/>
        </w:rPr>
        <w:t xml:space="preserve"> </w:t>
      </w:r>
      <w:r w:rsidRPr="005A7AAE">
        <w:rPr>
          <w:color w:val="000000" w:themeColor="text1"/>
        </w:rPr>
        <w:t>stosownie</w:t>
      </w:r>
      <w:r w:rsidRPr="005A7AAE">
        <w:rPr>
          <w:color w:val="000000" w:themeColor="text1"/>
          <w:spacing w:val="19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18"/>
        </w:rPr>
        <w:t xml:space="preserve"> </w:t>
      </w:r>
      <w:r w:rsidRPr="005A7AAE">
        <w:rPr>
          <w:color w:val="000000" w:themeColor="text1"/>
        </w:rPr>
        <w:t>udziału</w:t>
      </w:r>
      <w:r w:rsidRPr="005A7AAE">
        <w:rPr>
          <w:color w:val="000000" w:themeColor="text1"/>
          <w:spacing w:val="19"/>
        </w:rPr>
        <w:t xml:space="preserve"> </w:t>
      </w:r>
      <w:r w:rsidRPr="005A7AAE">
        <w:rPr>
          <w:color w:val="000000" w:themeColor="text1"/>
        </w:rPr>
        <w:t>Reporęczenia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Jednostkowym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Poręczeniu, z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zastrzeżeniem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pkt 5.</w:t>
      </w:r>
    </w:p>
    <w:p w14:paraId="46E66A8B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10921FA1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ind w:right="114"/>
        <w:rPr>
          <w:color w:val="000000" w:themeColor="text1"/>
        </w:rPr>
      </w:pPr>
      <w:r w:rsidRPr="005A7AAE">
        <w:rPr>
          <w:color w:val="000000" w:themeColor="text1"/>
        </w:rPr>
        <w:t>Odzyskane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Odbiorców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Wsparcia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lub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Instytucji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koszty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windykacyjne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poniesione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przez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Finansowego,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przysługują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całości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Pośrednikowi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Finansowemu.</w:t>
      </w:r>
    </w:p>
    <w:p w14:paraId="50D421C1" w14:textId="77777777" w:rsidR="00431D73" w:rsidRPr="005A7AAE" w:rsidRDefault="00431D73">
      <w:pPr>
        <w:pStyle w:val="Tekstpodstawowy"/>
        <w:spacing w:before="10"/>
        <w:rPr>
          <w:color w:val="000000" w:themeColor="text1"/>
          <w:sz w:val="21"/>
        </w:rPr>
      </w:pPr>
    </w:p>
    <w:p w14:paraId="751FC0C7" w14:textId="77777777" w:rsidR="00431D73" w:rsidRPr="005A7AAE" w:rsidRDefault="00AD23B3">
      <w:pPr>
        <w:pStyle w:val="Akapitzlist"/>
        <w:numPr>
          <w:ilvl w:val="1"/>
          <w:numId w:val="3"/>
        </w:numPr>
        <w:tabs>
          <w:tab w:val="left" w:pos="472"/>
        </w:tabs>
        <w:spacing w:line="242" w:lineRule="auto"/>
        <w:ind w:right="113"/>
        <w:rPr>
          <w:color w:val="000000" w:themeColor="text1"/>
        </w:rPr>
      </w:pPr>
      <w:r w:rsidRPr="005A7AAE">
        <w:rPr>
          <w:color w:val="000000" w:themeColor="text1"/>
        </w:rPr>
        <w:t>Szczegółowe regulacje dotyczące kwot odzyskiwanych w wyniku działań windykacyjnych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określa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Załącznik nr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9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do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Umowy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Publiczne –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Procedura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windykacyjna.</w:t>
      </w:r>
    </w:p>
    <w:p w14:paraId="5E338010" w14:textId="77777777" w:rsidR="00431D73" w:rsidRPr="005A7AAE" w:rsidRDefault="00431D73">
      <w:pPr>
        <w:pStyle w:val="Tekstpodstawowy"/>
        <w:spacing w:before="9"/>
        <w:rPr>
          <w:color w:val="000000" w:themeColor="text1"/>
          <w:sz w:val="21"/>
        </w:rPr>
      </w:pPr>
    </w:p>
    <w:p w14:paraId="78C4C3B2" w14:textId="77777777" w:rsidR="00431D73" w:rsidRPr="005A7AAE" w:rsidRDefault="00AD23B3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>Zapłata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kar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umownych</w:t>
      </w:r>
    </w:p>
    <w:p w14:paraId="2F94745C" w14:textId="77777777" w:rsidR="00431D73" w:rsidRPr="005A7AAE" w:rsidRDefault="00431D73">
      <w:pPr>
        <w:pStyle w:val="Tekstpodstawowy"/>
        <w:spacing w:before="8"/>
        <w:rPr>
          <w:b/>
          <w:color w:val="000000" w:themeColor="text1"/>
          <w:sz w:val="13"/>
        </w:rPr>
      </w:pPr>
    </w:p>
    <w:p w14:paraId="6D40A817" w14:textId="77777777" w:rsidR="00431D73" w:rsidRPr="005A7AAE" w:rsidRDefault="00AD23B3">
      <w:pPr>
        <w:pStyle w:val="Tekstpodstawowy"/>
        <w:tabs>
          <w:tab w:val="left" w:pos="809"/>
          <w:tab w:val="left" w:pos="1855"/>
          <w:tab w:val="left" w:pos="2419"/>
          <w:tab w:val="left" w:pos="3566"/>
          <w:tab w:val="left" w:pos="4321"/>
          <w:tab w:val="left" w:pos="5641"/>
          <w:tab w:val="left" w:pos="7167"/>
          <w:tab w:val="left" w:pos="7630"/>
          <w:tab w:val="left" w:pos="8813"/>
        </w:tabs>
        <w:spacing w:before="93"/>
        <w:ind w:left="123" w:right="113"/>
        <w:rPr>
          <w:color w:val="000000" w:themeColor="text1"/>
        </w:rPr>
      </w:pPr>
      <w:r w:rsidRPr="005A7AAE">
        <w:rPr>
          <w:color w:val="000000" w:themeColor="text1"/>
        </w:rPr>
        <w:t>Kara</w:t>
      </w:r>
      <w:r w:rsidRPr="005A7AAE">
        <w:rPr>
          <w:color w:val="000000" w:themeColor="text1"/>
        </w:rPr>
        <w:tab/>
        <w:t>umowna</w:t>
      </w:r>
      <w:r w:rsidRPr="005A7AAE">
        <w:rPr>
          <w:color w:val="000000" w:themeColor="text1"/>
        </w:rPr>
        <w:tab/>
        <w:t>jest</w:t>
      </w:r>
      <w:r w:rsidRPr="005A7AAE">
        <w:rPr>
          <w:color w:val="000000" w:themeColor="text1"/>
        </w:rPr>
        <w:tab/>
        <w:t>wpłacana</w:t>
      </w:r>
      <w:r w:rsidRPr="005A7AAE">
        <w:rPr>
          <w:color w:val="000000" w:themeColor="text1"/>
        </w:rPr>
        <w:tab/>
        <w:t>przez</w:t>
      </w:r>
      <w:r w:rsidRPr="005A7AAE">
        <w:rPr>
          <w:color w:val="000000" w:themeColor="text1"/>
        </w:rPr>
        <w:tab/>
        <w:t>Pośrednika</w:t>
      </w:r>
      <w:r w:rsidRPr="005A7AAE">
        <w:rPr>
          <w:color w:val="000000" w:themeColor="text1"/>
        </w:rPr>
        <w:tab/>
        <w:t>Finansowego</w:t>
      </w:r>
      <w:r w:rsidRPr="005A7AAE">
        <w:rPr>
          <w:color w:val="000000" w:themeColor="text1"/>
        </w:rPr>
        <w:tab/>
        <w:t>na</w:t>
      </w:r>
      <w:r w:rsidRPr="005A7AAE">
        <w:rPr>
          <w:color w:val="000000" w:themeColor="text1"/>
        </w:rPr>
        <w:tab/>
        <w:t>wskazany</w:t>
      </w:r>
      <w:r w:rsidRPr="005A7AAE">
        <w:rPr>
          <w:color w:val="000000" w:themeColor="text1"/>
        </w:rPr>
        <w:tab/>
      </w:r>
      <w:r w:rsidRPr="005A7AAE">
        <w:rPr>
          <w:color w:val="000000" w:themeColor="text1"/>
          <w:spacing w:val="-1"/>
        </w:rPr>
        <w:t>przez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Zamawiającego Rachunek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Bankowy.</w:t>
      </w:r>
    </w:p>
    <w:p w14:paraId="647D5CCF" w14:textId="77777777" w:rsidR="00431D73" w:rsidRPr="005A7AAE" w:rsidRDefault="00431D73">
      <w:pPr>
        <w:pStyle w:val="Tekstpodstawowy"/>
        <w:spacing w:before="2"/>
        <w:rPr>
          <w:color w:val="000000" w:themeColor="text1"/>
        </w:rPr>
      </w:pPr>
    </w:p>
    <w:p w14:paraId="385E651D" w14:textId="458D8954" w:rsidR="00431D73" w:rsidRPr="005A7AAE" w:rsidRDefault="00952375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u w:val="none"/>
        </w:rPr>
      </w:pPr>
      <w:r w:rsidRPr="005A7AAE">
        <w:rPr>
          <w:color w:val="000000" w:themeColor="text1"/>
        </w:rPr>
        <w:t xml:space="preserve"> Zwrot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nienależnego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Wynagrodzenia/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nienależnie</w:t>
      </w:r>
      <w:r w:rsidRPr="005A7AAE">
        <w:rPr>
          <w:color w:val="000000" w:themeColor="text1"/>
          <w:spacing w:val="-8"/>
        </w:rPr>
        <w:t xml:space="preserve"> </w:t>
      </w:r>
      <w:r w:rsidRPr="005A7AAE">
        <w:rPr>
          <w:color w:val="000000" w:themeColor="text1"/>
        </w:rPr>
        <w:t>wypłaconego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Reporęczenia</w:t>
      </w:r>
    </w:p>
    <w:p w14:paraId="1859E34D" w14:textId="77777777" w:rsidR="00431D73" w:rsidRPr="005A7AAE" w:rsidRDefault="00431D73">
      <w:pPr>
        <w:pStyle w:val="Tekstpodstawowy"/>
        <w:spacing w:before="8"/>
        <w:rPr>
          <w:b/>
          <w:color w:val="000000" w:themeColor="text1"/>
          <w:sz w:val="13"/>
        </w:rPr>
      </w:pPr>
    </w:p>
    <w:p w14:paraId="4B71CBAD" w14:textId="7D49EF9A" w:rsidR="00431D73" w:rsidRPr="005A7AAE" w:rsidRDefault="00AD23B3" w:rsidP="00952375">
      <w:pPr>
        <w:pStyle w:val="Tekstpodstawowy"/>
        <w:tabs>
          <w:tab w:val="left" w:pos="809"/>
          <w:tab w:val="left" w:pos="1855"/>
          <w:tab w:val="left" w:pos="2419"/>
          <w:tab w:val="left" w:pos="3566"/>
          <w:tab w:val="left" w:pos="4321"/>
          <w:tab w:val="left" w:pos="5641"/>
          <w:tab w:val="left" w:pos="7167"/>
          <w:tab w:val="left" w:pos="7630"/>
          <w:tab w:val="left" w:pos="8813"/>
        </w:tabs>
        <w:spacing w:before="93"/>
        <w:ind w:left="123" w:right="113"/>
        <w:jc w:val="both"/>
        <w:rPr>
          <w:color w:val="000000" w:themeColor="text1"/>
        </w:rPr>
      </w:pPr>
      <w:r w:rsidRPr="005A7AAE">
        <w:rPr>
          <w:color w:val="000000" w:themeColor="text1"/>
        </w:rPr>
        <w:t>Zwrotu nienależnie otrzymanego Wynagrodzenia bądź nienależnie wypłaconych środków w</w:t>
      </w:r>
      <w:r w:rsidR="00952375" w:rsidRPr="005A7AAE">
        <w:rPr>
          <w:color w:val="000000" w:themeColor="text1"/>
        </w:rPr>
        <w:t> </w:t>
      </w:r>
      <w:r w:rsidRPr="005A7AAE">
        <w:rPr>
          <w:color w:val="000000" w:themeColor="text1"/>
        </w:rPr>
        <w:t>ramach Reporęczenia Pośrednik Finansowy dokonuje:</w:t>
      </w:r>
    </w:p>
    <w:p w14:paraId="71DB93DF" w14:textId="77777777" w:rsidR="00952375" w:rsidRPr="005A7AAE" w:rsidRDefault="00952375" w:rsidP="00952375">
      <w:pPr>
        <w:pStyle w:val="Tekstpodstawowy"/>
        <w:spacing w:before="94"/>
        <w:ind w:left="123" w:right="441"/>
        <w:jc w:val="both"/>
        <w:rPr>
          <w:color w:val="000000" w:themeColor="text1"/>
        </w:rPr>
      </w:pPr>
    </w:p>
    <w:p w14:paraId="262DC948" w14:textId="4ACCEDCD" w:rsidR="00731B55" w:rsidRPr="005A7AAE" w:rsidRDefault="00AD23B3" w:rsidP="00731B55">
      <w:pPr>
        <w:pStyle w:val="Akapitzlist"/>
        <w:numPr>
          <w:ilvl w:val="0"/>
          <w:numId w:val="15"/>
        </w:numPr>
        <w:tabs>
          <w:tab w:val="left" w:pos="758"/>
        </w:tabs>
        <w:spacing w:before="3"/>
        <w:ind w:right="111"/>
        <w:rPr>
          <w:color w:val="000000" w:themeColor="text1"/>
        </w:rPr>
      </w:pPr>
      <w:r w:rsidRPr="005A7AAE">
        <w:rPr>
          <w:color w:val="000000" w:themeColor="text1"/>
        </w:rPr>
        <w:t>niezwłocznie, po konsultacji z Zamawiającym</w:t>
      </w:r>
      <w:r w:rsidR="00C41492" w:rsidRPr="005A7AAE">
        <w:rPr>
          <w:color w:val="000000" w:themeColor="text1"/>
        </w:rPr>
        <w:t xml:space="preserve">, co nie wymaga </w:t>
      </w:r>
      <w:r w:rsidRPr="005A7AAE">
        <w:rPr>
          <w:color w:val="000000" w:themeColor="text1"/>
        </w:rPr>
        <w:t>wezwania</w:t>
      </w:r>
      <w:r w:rsidR="00C41492" w:rsidRPr="005A7AAE">
        <w:rPr>
          <w:color w:val="000000" w:themeColor="text1"/>
        </w:rPr>
        <w:t xml:space="preserve"> ze strony Zamawiającego</w:t>
      </w:r>
      <w:r w:rsidRPr="005A7AAE">
        <w:rPr>
          <w:color w:val="000000" w:themeColor="text1"/>
        </w:rPr>
        <w:t>, w przypadku zidentyfikowania przez Pośrednika Finansowego stwierdzonego Naruszenia Umowy o</w:t>
      </w:r>
      <w:r w:rsidR="00952375" w:rsidRPr="005A7AAE">
        <w:rPr>
          <w:color w:val="000000" w:themeColor="text1"/>
        </w:rPr>
        <w:t> </w:t>
      </w:r>
      <w:r w:rsidRPr="005A7AAE">
        <w:rPr>
          <w:color w:val="000000" w:themeColor="text1"/>
        </w:rPr>
        <w:t>Zamówienie Publiczne;</w:t>
      </w:r>
    </w:p>
    <w:p w14:paraId="6E655C45" w14:textId="05B610E1" w:rsidR="00431D73" w:rsidRPr="005A7AAE" w:rsidRDefault="00AD23B3" w:rsidP="00731B55">
      <w:pPr>
        <w:pStyle w:val="Akapitzlist"/>
        <w:numPr>
          <w:ilvl w:val="0"/>
          <w:numId w:val="15"/>
        </w:numPr>
        <w:tabs>
          <w:tab w:val="left" w:pos="758"/>
        </w:tabs>
        <w:spacing w:before="3"/>
        <w:ind w:right="111"/>
        <w:rPr>
          <w:color w:val="000000" w:themeColor="text1"/>
        </w:rPr>
      </w:pPr>
      <w:r w:rsidRPr="005A7AAE">
        <w:rPr>
          <w:color w:val="000000" w:themeColor="text1"/>
        </w:rPr>
        <w:t xml:space="preserve">w ciągu 5 dni roboczych od dnia otrzymania wezwania od Zamawiającego </w:t>
      </w:r>
      <w:r w:rsidR="00B41C1E" w:rsidRPr="005A7AAE">
        <w:rPr>
          <w:color w:val="000000" w:themeColor="text1"/>
        </w:rPr>
        <w:t xml:space="preserve">będącego wynikiem </w:t>
      </w:r>
      <w:r w:rsidRPr="005A7AAE">
        <w:rPr>
          <w:color w:val="000000" w:themeColor="text1"/>
        </w:rPr>
        <w:t>stwierdzonego przez niego Naruszenia Umowy o Zamówienie Publiczne.</w:t>
      </w:r>
    </w:p>
    <w:p w14:paraId="4191B8B4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0E67B220" w14:textId="3DF044D6" w:rsidR="00431D73" w:rsidRPr="005A7AAE" w:rsidRDefault="00AD23B3">
      <w:pPr>
        <w:pStyle w:val="Nagwek1"/>
        <w:numPr>
          <w:ilvl w:val="0"/>
          <w:numId w:val="3"/>
        </w:numPr>
        <w:tabs>
          <w:tab w:val="left" w:pos="843"/>
          <w:tab w:val="left" w:pos="844"/>
        </w:tabs>
        <w:spacing w:before="1"/>
        <w:ind w:left="843" w:hanging="721"/>
        <w:rPr>
          <w:color w:val="000000" w:themeColor="text1"/>
          <w:u w:val="none"/>
        </w:rPr>
      </w:pPr>
      <w:r w:rsidRPr="005A7AAE">
        <w:rPr>
          <w:color w:val="000000" w:themeColor="text1"/>
        </w:rPr>
        <w:t>Postępowanie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z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należnościami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przeterminowanymi</w:t>
      </w:r>
    </w:p>
    <w:p w14:paraId="3B293C35" w14:textId="77777777" w:rsidR="00431D73" w:rsidRPr="005A7AAE" w:rsidRDefault="00431D73">
      <w:pPr>
        <w:pStyle w:val="Tekstpodstawowy"/>
        <w:spacing w:before="10"/>
        <w:rPr>
          <w:b/>
          <w:color w:val="000000" w:themeColor="text1"/>
          <w:sz w:val="13"/>
        </w:rPr>
      </w:pPr>
    </w:p>
    <w:p w14:paraId="37F79B24" w14:textId="61DA2F35" w:rsidR="00431D73" w:rsidRPr="005A7AAE" w:rsidRDefault="00AD23B3">
      <w:pPr>
        <w:pStyle w:val="Akapitzlist"/>
        <w:numPr>
          <w:ilvl w:val="0"/>
          <w:numId w:val="1"/>
        </w:numPr>
        <w:tabs>
          <w:tab w:val="left" w:pos="472"/>
        </w:tabs>
        <w:spacing w:before="93"/>
        <w:ind w:right="211" w:hanging="360"/>
        <w:rPr>
          <w:color w:val="000000" w:themeColor="text1"/>
        </w:rPr>
      </w:pPr>
      <w:r w:rsidRPr="005A7AAE">
        <w:rPr>
          <w:color w:val="000000" w:themeColor="text1"/>
        </w:rPr>
        <w:t>Zamawiający monitoruje terminowość obowiązkowych wpływów należności od Pośrednika</w:t>
      </w:r>
      <w:r w:rsidRPr="005A7AAE">
        <w:rPr>
          <w:color w:val="000000" w:themeColor="text1"/>
          <w:spacing w:val="-59"/>
        </w:rPr>
        <w:t xml:space="preserve"> </w:t>
      </w:r>
      <w:r w:rsidRPr="005A7AAE">
        <w:rPr>
          <w:color w:val="000000" w:themeColor="text1"/>
        </w:rPr>
        <w:t>Finansowego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tym:</w:t>
      </w:r>
    </w:p>
    <w:p w14:paraId="0A520057" w14:textId="77777777" w:rsidR="00731B55" w:rsidRPr="005A7AAE" w:rsidRDefault="00731B55" w:rsidP="00731B55">
      <w:pPr>
        <w:pStyle w:val="Akapitzlist"/>
        <w:tabs>
          <w:tab w:val="left" w:pos="472"/>
        </w:tabs>
        <w:spacing w:before="93"/>
        <w:ind w:right="211" w:firstLine="0"/>
        <w:rPr>
          <w:color w:val="000000" w:themeColor="text1"/>
        </w:rPr>
      </w:pPr>
    </w:p>
    <w:p w14:paraId="31077E69" w14:textId="77777777" w:rsidR="00431D73" w:rsidRPr="005A7AAE" w:rsidRDefault="00AD23B3" w:rsidP="00731B55">
      <w:pPr>
        <w:pStyle w:val="Akapitzlist"/>
        <w:numPr>
          <w:ilvl w:val="1"/>
          <w:numId w:val="14"/>
        </w:numPr>
        <w:tabs>
          <w:tab w:val="left" w:pos="758"/>
        </w:tabs>
        <w:spacing w:before="1" w:line="269" w:lineRule="exact"/>
        <w:rPr>
          <w:color w:val="000000" w:themeColor="text1"/>
        </w:rPr>
      </w:pPr>
      <w:r w:rsidRPr="005A7AAE">
        <w:rPr>
          <w:color w:val="000000" w:themeColor="text1"/>
        </w:rPr>
        <w:t>prowizji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od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udzielonych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Jednostkowych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Poręczeń;</w:t>
      </w:r>
    </w:p>
    <w:p w14:paraId="07893CD1" w14:textId="77777777" w:rsidR="00431D73" w:rsidRPr="005A7AAE" w:rsidRDefault="00AD23B3" w:rsidP="00731B55">
      <w:pPr>
        <w:pStyle w:val="Akapitzlist"/>
        <w:numPr>
          <w:ilvl w:val="1"/>
          <w:numId w:val="14"/>
        </w:numPr>
        <w:tabs>
          <w:tab w:val="left" w:pos="758"/>
        </w:tabs>
        <w:spacing w:line="268" w:lineRule="exact"/>
        <w:rPr>
          <w:color w:val="000000" w:themeColor="text1"/>
        </w:rPr>
      </w:pPr>
      <w:r w:rsidRPr="005A7AAE">
        <w:rPr>
          <w:color w:val="000000" w:themeColor="text1"/>
        </w:rPr>
        <w:t>kwot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odzyskanych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wyniku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działań</w:t>
      </w:r>
      <w:r w:rsidRPr="005A7AAE">
        <w:rPr>
          <w:color w:val="000000" w:themeColor="text1"/>
          <w:spacing w:val="-4"/>
        </w:rPr>
        <w:t xml:space="preserve"> </w:t>
      </w:r>
      <w:r w:rsidRPr="005A7AAE">
        <w:rPr>
          <w:color w:val="000000" w:themeColor="text1"/>
        </w:rPr>
        <w:t>windykacyjnych;</w:t>
      </w:r>
    </w:p>
    <w:p w14:paraId="36EEDA05" w14:textId="77777777" w:rsidR="00431D73" w:rsidRPr="005A7AAE" w:rsidRDefault="00AD23B3" w:rsidP="00731B55">
      <w:pPr>
        <w:pStyle w:val="Akapitzlist"/>
        <w:numPr>
          <w:ilvl w:val="1"/>
          <w:numId w:val="14"/>
        </w:numPr>
        <w:tabs>
          <w:tab w:val="left" w:pos="758"/>
        </w:tabs>
        <w:spacing w:line="268" w:lineRule="exact"/>
        <w:rPr>
          <w:color w:val="000000" w:themeColor="text1"/>
        </w:rPr>
      </w:pPr>
      <w:r w:rsidRPr="005A7AAE">
        <w:rPr>
          <w:color w:val="000000" w:themeColor="text1"/>
        </w:rPr>
        <w:t>kar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umownych;</w:t>
      </w:r>
    </w:p>
    <w:p w14:paraId="042EBF39" w14:textId="77777777" w:rsidR="00431D73" w:rsidRPr="005A7AAE" w:rsidRDefault="00AD23B3" w:rsidP="00731B55">
      <w:pPr>
        <w:pStyle w:val="Akapitzlist"/>
        <w:numPr>
          <w:ilvl w:val="1"/>
          <w:numId w:val="14"/>
        </w:numPr>
        <w:tabs>
          <w:tab w:val="left" w:pos="758"/>
        </w:tabs>
        <w:spacing w:line="269" w:lineRule="exact"/>
        <w:rPr>
          <w:color w:val="000000" w:themeColor="text1"/>
        </w:rPr>
      </w:pPr>
      <w:r w:rsidRPr="005A7AAE">
        <w:rPr>
          <w:color w:val="000000" w:themeColor="text1"/>
        </w:rPr>
        <w:t>nienależnego</w:t>
      </w:r>
      <w:r w:rsidRPr="005A7AAE">
        <w:rPr>
          <w:color w:val="000000" w:themeColor="text1"/>
          <w:spacing w:val="-10"/>
        </w:rPr>
        <w:t xml:space="preserve"> </w:t>
      </w:r>
      <w:r w:rsidRPr="005A7AAE">
        <w:rPr>
          <w:color w:val="000000" w:themeColor="text1"/>
        </w:rPr>
        <w:t>Wynagrodzenia</w:t>
      </w:r>
      <w:r w:rsidRPr="005A7AAE">
        <w:rPr>
          <w:color w:val="000000" w:themeColor="text1"/>
          <w:spacing w:val="-5"/>
        </w:rPr>
        <w:t xml:space="preserve"> </w:t>
      </w:r>
      <w:r w:rsidRPr="005A7AAE">
        <w:rPr>
          <w:color w:val="000000" w:themeColor="text1"/>
        </w:rPr>
        <w:t>bądź</w:t>
      </w:r>
      <w:r w:rsidRPr="005A7AAE">
        <w:rPr>
          <w:color w:val="000000" w:themeColor="text1"/>
          <w:spacing w:val="49"/>
        </w:rPr>
        <w:t xml:space="preserve"> </w:t>
      </w:r>
      <w:r w:rsidRPr="005A7AAE">
        <w:rPr>
          <w:color w:val="000000" w:themeColor="text1"/>
        </w:rPr>
        <w:t>nienależnie</w:t>
      </w:r>
      <w:r w:rsidRPr="005A7AAE">
        <w:rPr>
          <w:color w:val="000000" w:themeColor="text1"/>
          <w:spacing w:val="-3"/>
        </w:rPr>
        <w:t xml:space="preserve"> </w:t>
      </w:r>
      <w:r w:rsidRPr="005A7AAE">
        <w:rPr>
          <w:color w:val="000000" w:themeColor="text1"/>
        </w:rPr>
        <w:t>wypłaconego</w:t>
      </w:r>
      <w:r w:rsidRPr="005A7AAE">
        <w:rPr>
          <w:color w:val="000000" w:themeColor="text1"/>
          <w:spacing w:val="-6"/>
        </w:rPr>
        <w:t xml:space="preserve"> </w:t>
      </w:r>
      <w:r w:rsidRPr="005A7AAE">
        <w:rPr>
          <w:color w:val="000000" w:themeColor="text1"/>
        </w:rPr>
        <w:t>Reporęczenia.</w:t>
      </w:r>
    </w:p>
    <w:p w14:paraId="106A932D" w14:textId="77777777" w:rsidR="00431D73" w:rsidRPr="005A7AAE" w:rsidRDefault="00431D73">
      <w:pPr>
        <w:pStyle w:val="Tekstpodstawowy"/>
        <w:spacing w:before="7"/>
        <w:rPr>
          <w:color w:val="000000" w:themeColor="text1"/>
          <w:sz w:val="21"/>
        </w:rPr>
      </w:pPr>
    </w:p>
    <w:p w14:paraId="639CD1EE" w14:textId="77777777" w:rsidR="00431D73" w:rsidRPr="005A7AAE" w:rsidRDefault="00AD23B3">
      <w:pPr>
        <w:pStyle w:val="Akapitzlist"/>
        <w:numPr>
          <w:ilvl w:val="0"/>
          <w:numId w:val="1"/>
        </w:numPr>
        <w:tabs>
          <w:tab w:val="left" w:pos="472"/>
        </w:tabs>
        <w:ind w:right="112" w:hanging="360"/>
        <w:rPr>
          <w:color w:val="000000" w:themeColor="text1"/>
        </w:rPr>
      </w:pP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przypadku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stwierdzenia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braku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wpływu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należności,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których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mowa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pkt</w:t>
      </w:r>
      <w:r w:rsidRPr="005A7AAE">
        <w:rPr>
          <w:color w:val="000000" w:themeColor="text1"/>
          <w:spacing w:val="62"/>
        </w:rPr>
        <w:t xml:space="preserve"> </w:t>
      </w:r>
      <w:r w:rsidRPr="005A7AAE">
        <w:rPr>
          <w:color w:val="000000" w:themeColor="text1"/>
        </w:rPr>
        <w:t>1,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Zamawiający wzywa w formie pisemnej Pośrednika Finansowego do spłaty należności,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wyznaczając mu dodatkowy termin 5 dni roboczych spłaty należności, liczony od dnia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otrzymania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wezwania.</w:t>
      </w:r>
    </w:p>
    <w:p w14:paraId="122E743A" w14:textId="77777777" w:rsidR="00431D73" w:rsidRPr="005A7AAE" w:rsidRDefault="00431D73">
      <w:pPr>
        <w:pStyle w:val="Tekstpodstawowy"/>
        <w:spacing w:before="1"/>
        <w:rPr>
          <w:color w:val="000000" w:themeColor="text1"/>
        </w:rPr>
      </w:pPr>
    </w:p>
    <w:p w14:paraId="1B2D839A" w14:textId="6163E3D6" w:rsidR="00431D73" w:rsidRPr="005A7AAE" w:rsidRDefault="00D42A10">
      <w:pPr>
        <w:pStyle w:val="Akapitzlist"/>
        <w:numPr>
          <w:ilvl w:val="0"/>
          <w:numId w:val="1"/>
        </w:numPr>
        <w:tabs>
          <w:tab w:val="left" w:pos="472"/>
        </w:tabs>
        <w:ind w:right="115" w:hanging="360"/>
        <w:rPr>
          <w:color w:val="000000" w:themeColor="text1"/>
        </w:rPr>
      </w:pPr>
      <w:r w:rsidRPr="005A7AAE">
        <w:rPr>
          <w:color w:val="000000" w:themeColor="text1"/>
        </w:rPr>
        <w:t>W przypadku nieterminowej spłaty należności Pośrednik Finansowy będzie zobowiązany zapłacić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odsetki w wysokości odsetek ustawowych, z zastrzeżeniem</w:t>
      </w:r>
      <w:r w:rsidR="00731B55" w:rsidRPr="005A7AAE">
        <w:rPr>
          <w:color w:val="000000" w:themeColor="text1"/>
        </w:rPr>
        <w:t>,</w:t>
      </w:r>
      <w:r w:rsidRPr="005A7AAE">
        <w:rPr>
          <w:color w:val="000000" w:themeColor="text1"/>
        </w:rPr>
        <w:t xml:space="preserve"> że odsetek nie nalicza się,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jeżeli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ich wysokość nie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przekracza</w:t>
      </w:r>
      <w:r w:rsidRPr="005A7AAE">
        <w:rPr>
          <w:color w:val="000000" w:themeColor="text1"/>
          <w:spacing w:val="-1"/>
        </w:rPr>
        <w:t xml:space="preserve"> </w:t>
      </w:r>
      <w:r w:rsidR="003A36DD">
        <w:rPr>
          <w:color w:val="000000" w:themeColor="text1"/>
        </w:rPr>
        <w:t>wartości opłaty pocztowej</w:t>
      </w:r>
      <w:r w:rsidRPr="005A7AAE">
        <w:rPr>
          <w:color w:val="000000" w:themeColor="text1"/>
        </w:rPr>
        <w:t>.</w:t>
      </w:r>
    </w:p>
    <w:p w14:paraId="3C1E7D11" w14:textId="77777777" w:rsidR="00431D73" w:rsidRPr="005A7AAE" w:rsidRDefault="00431D73">
      <w:pPr>
        <w:jc w:val="both"/>
        <w:rPr>
          <w:color w:val="000000" w:themeColor="text1"/>
        </w:rPr>
        <w:sectPr w:rsidR="00431D73" w:rsidRPr="005A7AAE">
          <w:pgSz w:w="11910" w:h="16840"/>
          <w:pgMar w:top="1440" w:right="960" w:bottom="1580" w:left="1480" w:header="0" w:footer="1383" w:gutter="0"/>
          <w:cols w:space="708"/>
        </w:sectPr>
      </w:pPr>
    </w:p>
    <w:p w14:paraId="78B0D202" w14:textId="7EEB4C69" w:rsidR="00431D73" w:rsidRPr="005A7AAE" w:rsidRDefault="00AD23B3">
      <w:pPr>
        <w:pStyle w:val="Akapitzlist"/>
        <w:numPr>
          <w:ilvl w:val="0"/>
          <w:numId w:val="1"/>
        </w:numPr>
        <w:tabs>
          <w:tab w:val="left" w:pos="472"/>
        </w:tabs>
        <w:spacing w:before="51" w:line="230" w:lineRule="auto"/>
        <w:ind w:right="116" w:hanging="360"/>
        <w:rPr>
          <w:rFonts w:ascii="Calibri" w:hAnsi="Calibri"/>
          <w:color w:val="000000" w:themeColor="text1"/>
          <w:sz w:val="24"/>
        </w:rPr>
      </w:pPr>
      <w:r w:rsidRPr="005A7AAE">
        <w:rPr>
          <w:color w:val="000000" w:themeColor="text1"/>
        </w:rPr>
        <w:lastRenderedPageBreak/>
        <w:t>Brak spłaty należności, o których mowa w pkt 1, stanowi podstawę do niezatwierdzenia</w:t>
      </w:r>
      <w:r w:rsidRPr="005A7AAE">
        <w:rPr>
          <w:color w:val="000000" w:themeColor="text1"/>
          <w:spacing w:val="1"/>
        </w:rPr>
        <w:t xml:space="preserve"> </w:t>
      </w:r>
      <w:r w:rsidRPr="005A7AAE">
        <w:rPr>
          <w:color w:val="000000" w:themeColor="text1"/>
        </w:rPr>
        <w:t>Sprawozdania kwartalnego oraz może stanowić przesłankę do wypowiedzenia Umowy o</w:t>
      </w:r>
      <w:r w:rsidR="00D42A10" w:rsidRPr="005A7AAE">
        <w:rPr>
          <w:color w:val="000000" w:themeColor="text1"/>
          <w:spacing w:val="1"/>
        </w:rPr>
        <w:t> </w:t>
      </w:r>
      <w:r w:rsidRPr="005A7AAE">
        <w:rPr>
          <w:color w:val="000000" w:themeColor="text1"/>
        </w:rPr>
        <w:t>Zamówienie</w:t>
      </w:r>
      <w:r w:rsidRPr="005A7AAE">
        <w:rPr>
          <w:color w:val="000000" w:themeColor="text1"/>
          <w:spacing w:val="-1"/>
        </w:rPr>
        <w:t xml:space="preserve"> </w:t>
      </w:r>
      <w:r w:rsidRPr="005A7AAE">
        <w:rPr>
          <w:color w:val="000000" w:themeColor="text1"/>
        </w:rPr>
        <w:t>Publiczne przez</w:t>
      </w:r>
      <w:r w:rsidRPr="005A7AAE">
        <w:rPr>
          <w:color w:val="000000" w:themeColor="text1"/>
          <w:spacing w:val="-2"/>
        </w:rPr>
        <w:t xml:space="preserve"> </w:t>
      </w:r>
      <w:r w:rsidRPr="005A7AAE">
        <w:rPr>
          <w:color w:val="000000" w:themeColor="text1"/>
        </w:rPr>
        <w:t>Zamawiającego.</w:t>
      </w:r>
    </w:p>
    <w:sectPr w:rsidR="00431D73" w:rsidRPr="005A7AAE">
      <w:pgSz w:w="11910" w:h="16840"/>
      <w:pgMar w:top="1480" w:right="960" w:bottom="1580" w:left="1480" w:header="0" w:footer="13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4F742" w14:textId="77777777" w:rsidR="00C865F6" w:rsidRDefault="00C865F6">
      <w:r>
        <w:separator/>
      </w:r>
    </w:p>
  </w:endnote>
  <w:endnote w:type="continuationSeparator" w:id="0">
    <w:p w14:paraId="6D278BC7" w14:textId="77777777" w:rsidR="00C865F6" w:rsidRDefault="00C8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8FDA9" w14:textId="1CCAFE3A" w:rsidR="00431D73" w:rsidRDefault="00A402F5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320FA54" wp14:editId="56A8978E">
              <wp:simplePos x="0" y="0"/>
              <wp:positionH relativeFrom="page">
                <wp:posOffset>6563360</wp:posOffset>
              </wp:positionH>
              <wp:positionV relativeFrom="page">
                <wp:posOffset>9674860</wp:posOffset>
              </wp:positionV>
              <wp:extent cx="368935" cy="18224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3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84952" w14:textId="1CF44930" w:rsidR="00431D73" w:rsidRDefault="00AD23B3">
                          <w:pPr>
                            <w:pStyle w:val="Tekstpodstawowy"/>
                            <w:spacing w:before="13"/>
                            <w:ind w:left="20"/>
                          </w:pPr>
                          <w:r>
                            <w:t>str.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730DC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20FA5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6.8pt;margin-top:761.8pt;width:29.0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" filled="f" stroked="f">
              <v:textbox inset="0,0,0,0">
                <w:txbxContent>
                  <w:p w14:paraId="08584952" w14:textId="1CF44930" w:rsidR="00431D73" w:rsidRDefault="00AD23B3">
                    <w:pPr>
                      <w:pStyle w:val="Tekstpodstawowy"/>
                      <w:spacing w:before="13"/>
                      <w:ind w:left="20"/>
                    </w:pPr>
                    <w:r>
                      <w:t>str.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730DC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8B27E" w14:textId="77777777" w:rsidR="00C865F6" w:rsidRDefault="00C865F6">
      <w:r>
        <w:separator/>
      </w:r>
    </w:p>
  </w:footnote>
  <w:footnote w:type="continuationSeparator" w:id="0">
    <w:p w14:paraId="3E74AC8E" w14:textId="77777777" w:rsidR="00C865F6" w:rsidRDefault="00C86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D85"/>
    <w:multiLevelType w:val="multilevel"/>
    <w:tmpl w:val="216C8F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4" w:hanging="1800"/>
      </w:pPr>
      <w:rPr>
        <w:rFonts w:hint="default"/>
      </w:rPr>
    </w:lvl>
  </w:abstractNum>
  <w:abstractNum w:abstractNumId="1" w15:restartNumberingAfterBreak="0">
    <w:nsid w:val="032A1E61"/>
    <w:multiLevelType w:val="hybridMultilevel"/>
    <w:tmpl w:val="399C68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6FEB"/>
    <w:multiLevelType w:val="hybridMultilevel"/>
    <w:tmpl w:val="4850A2F0"/>
    <w:lvl w:ilvl="0" w:tplc="FFFFFFFF">
      <w:start w:val="1"/>
      <w:numFmt w:val="upperRoman"/>
      <w:lvlText w:val="%1."/>
      <w:lvlJc w:val="left"/>
      <w:pPr>
        <w:ind w:left="471" w:hanging="348"/>
      </w:pPr>
      <w:rPr>
        <w:rFonts w:hint="default"/>
        <w:spacing w:val="0"/>
        <w:w w:val="100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471" w:hanging="360"/>
      </w:pPr>
      <w:rPr>
        <w:rFonts w:hint="default"/>
        <w:spacing w:val="-1"/>
        <w:w w:val="100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757" w:hanging="360"/>
      </w:pPr>
    </w:lvl>
    <w:lvl w:ilvl="3" w:tplc="FFFFFFFF">
      <w:numFmt w:val="bullet"/>
      <w:lvlText w:val="•"/>
      <w:lvlJc w:val="left"/>
      <w:pPr>
        <w:ind w:left="269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E8476E7"/>
    <w:multiLevelType w:val="hybridMultilevel"/>
    <w:tmpl w:val="0DBE7278"/>
    <w:lvl w:ilvl="0" w:tplc="04150017">
      <w:start w:val="1"/>
      <w:numFmt w:val="lowerLetter"/>
      <w:lvlText w:val="%1)"/>
      <w:lvlJc w:val="left"/>
      <w:pPr>
        <w:ind w:left="843" w:hanging="360"/>
      </w:pPr>
    </w:lvl>
    <w:lvl w:ilvl="1" w:tplc="04150019">
      <w:start w:val="1"/>
      <w:numFmt w:val="lowerLetter"/>
      <w:lvlText w:val="%2."/>
      <w:lvlJc w:val="left"/>
      <w:pPr>
        <w:ind w:left="1563" w:hanging="360"/>
      </w:pPr>
    </w:lvl>
    <w:lvl w:ilvl="2" w:tplc="E3802A98">
      <w:start w:val="1"/>
      <w:numFmt w:val="lowerLetter"/>
      <w:lvlText w:val="%3)"/>
      <w:lvlJc w:val="right"/>
      <w:pPr>
        <w:ind w:left="2283" w:hanging="180"/>
      </w:pPr>
      <w:rPr>
        <w:rFonts w:ascii="Arial" w:eastAsia="Arial" w:hAnsi="Arial" w:cs="Arial"/>
      </w:rPr>
    </w:lvl>
    <w:lvl w:ilvl="3" w:tplc="0415000F" w:tentative="1">
      <w:start w:val="1"/>
      <w:numFmt w:val="decimal"/>
      <w:lvlText w:val="%4."/>
      <w:lvlJc w:val="left"/>
      <w:pPr>
        <w:ind w:left="3003" w:hanging="360"/>
      </w:pPr>
    </w:lvl>
    <w:lvl w:ilvl="4" w:tplc="04150019" w:tentative="1">
      <w:start w:val="1"/>
      <w:numFmt w:val="lowerLetter"/>
      <w:lvlText w:val="%5."/>
      <w:lvlJc w:val="left"/>
      <w:pPr>
        <w:ind w:left="3723" w:hanging="360"/>
      </w:pPr>
    </w:lvl>
    <w:lvl w:ilvl="5" w:tplc="0415001B" w:tentative="1">
      <w:start w:val="1"/>
      <w:numFmt w:val="lowerRoman"/>
      <w:lvlText w:val="%6."/>
      <w:lvlJc w:val="right"/>
      <w:pPr>
        <w:ind w:left="4443" w:hanging="180"/>
      </w:pPr>
    </w:lvl>
    <w:lvl w:ilvl="6" w:tplc="0415000F" w:tentative="1">
      <w:start w:val="1"/>
      <w:numFmt w:val="decimal"/>
      <w:lvlText w:val="%7."/>
      <w:lvlJc w:val="left"/>
      <w:pPr>
        <w:ind w:left="5163" w:hanging="360"/>
      </w:pPr>
    </w:lvl>
    <w:lvl w:ilvl="7" w:tplc="04150019" w:tentative="1">
      <w:start w:val="1"/>
      <w:numFmt w:val="lowerLetter"/>
      <w:lvlText w:val="%8."/>
      <w:lvlJc w:val="left"/>
      <w:pPr>
        <w:ind w:left="5883" w:hanging="360"/>
      </w:pPr>
    </w:lvl>
    <w:lvl w:ilvl="8" w:tplc="0415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4" w15:restartNumberingAfterBreak="0">
    <w:nsid w:val="1F1C21AF"/>
    <w:multiLevelType w:val="hybridMultilevel"/>
    <w:tmpl w:val="DF7E9270"/>
    <w:lvl w:ilvl="0" w:tplc="4DB45CB2">
      <w:numFmt w:val="bullet"/>
      <w:lvlText w:val=""/>
      <w:lvlJc w:val="left"/>
      <w:pPr>
        <w:ind w:left="483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99409A2">
      <w:numFmt w:val="bullet"/>
      <w:lvlText w:val="•"/>
      <w:lvlJc w:val="left"/>
      <w:pPr>
        <w:ind w:left="1378" w:hanging="348"/>
      </w:pPr>
      <w:rPr>
        <w:rFonts w:hint="default"/>
        <w:lang w:val="pl-PL" w:eastAsia="en-US" w:bidi="ar-SA"/>
      </w:rPr>
    </w:lvl>
    <w:lvl w:ilvl="2" w:tplc="F69AF8C4">
      <w:numFmt w:val="bullet"/>
      <w:lvlText w:val="•"/>
      <w:lvlJc w:val="left"/>
      <w:pPr>
        <w:ind w:left="2277" w:hanging="348"/>
      </w:pPr>
      <w:rPr>
        <w:rFonts w:hint="default"/>
        <w:lang w:val="pl-PL" w:eastAsia="en-US" w:bidi="ar-SA"/>
      </w:rPr>
    </w:lvl>
    <w:lvl w:ilvl="3" w:tplc="25547B50">
      <w:numFmt w:val="bullet"/>
      <w:lvlText w:val="•"/>
      <w:lvlJc w:val="left"/>
      <w:pPr>
        <w:ind w:left="3175" w:hanging="348"/>
      </w:pPr>
      <w:rPr>
        <w:rFonts w:hint="default"/>
        <w:lang w:val="pl-PL" w:eastAsia="en-US" w:bidi="ar-SA"/>
      </w:rPr>
    </w:lvl>
    <w:lvl w:ilvl="4" w:tplc="1C682744">
      <w:numFmt w:val="bullet"/>
      <w:lvlText w:val="•"/>
      <w:lvlJc w:val="left"/>
      <w:pPr>
        <w:ind w:left="4074" w:hanging="348"/>
      </w:pPr>
      <w:rPr>
        <w:rFonts w:hint="default"/>
        <w:lang w:val="pl-PL" w:eastAsia="en-US" w:bidi="ar-SA"/>
      </w:rPr>
    </w:lvl>
    <w:lvl w:ilvl="5" w:tplc="AEB602D8">
      <w:numFmt w:val="bullet"/>
      <w:lvlText w:val="•"/>
      <w:lvlJc w:val="left"/>
      <w:pPr>
        <w:ind w:left="4973" w:hanging="348"/>
      </w:pPr>
      <w:rPr>
        <w:rFonts w:hint="default"/>
        <w:lang w:val="pl-PL" w:eastAsia="en-US" w:bidi="ar-SA"/>
      </w:rPr>
    </w:lvl>
    <w:lvl w:ilvl="6" w:tplc="7446FD58">
      <w:numFmt w:val="bullet"/>
      <w:lvlText w:val="•"/>
      <w:lvlJc w:val="left"/>
      <w:pPr>
        <w:ind w:left="5871" w:hanging="348"/>
      </w:pPr>
      <w:rPr>
        <w:rFonts w:hint="default"/>
        <w:lang w:val="pl-PL" w:eastAsia="en-US" w:bidi="ar-SA"/>
      </w:rPr>
    </w:lvl>
    <w:lvl w:ilvl="7" w:tplc="D4126742">
      <w:numFmt w:val="bullet"/>
      <w:lvlText w:val="•"/>
      <w:lvlJc w:val="left"/>
      <w:pPr>
        <w:ind w:left="6770" w:hanging="348"/>
      </w:pPr>
      <w:rPr>
        <w:rFonts w:hint="default"/>
        <w:lang w:val="pl-PL" w:eastAsia="en-US" w:bidi="ar-SA"/>
      </w:rPr>
    </w:lvl>
    <w:lvl w:ilvl="8" w:tplc="BF6AF2D2">
      <w:numFmt w:val="bullet"/>
      <w:lvlText w:val="•"/>
      <w:lvlJc w:val="left"/>
      <w:pPr>
        <w:ind w:left="7669" w:hanging="348"/>
      </w:pPr>
      <w:rPr>
        <w:rFonts w:hint="default"/>
        <w:lang w:val="pl-PL" w:eastAsia="en-US" w:bidi="ar-SA"/>
      </w:rPr>
    </w:lvl>
  </w:abstractNum>
  <w:abstractNum w:abstractNumId="5" w15:restartNumberingAfterBreak="0">
    <w:nsid w:val="2AAD57D1"/>
    <w:multiLevelType w:val="hybridMultilevel"/>
    <w:tmpl w:val="47CA80D2"/>
    <w:lvl w:ilvl="0" w:tplc="7084FA40">
      <w:start w:val="1"/>
      <w:numFmt w:val="upperRoman"/>
      <w:lvlText w:val="%1."/>
      <w:lvlJc w:val="left"/>
      <w:pPr>
        <w:ind w:left="471" w:hanging="348"/>
      </w:pPr>
      <w:rPr>
        <w:rFonts w:hint="default"/>
        <w:spacing w:val="0"/>
        <w:w w:val="100"/>
        <w:lang w:val="pl-PL" w:eastAsia="en-US" w:bidi="ar-SA"/>
      </w:rPr>
    </w:lvl>
    <w:lvl w:ilvl="1" w:tplc="F1C4A8AC">
      <w:start w:val="1"/>
      <w:numFmt w:val="decimal"/>
      <w:lvlText w:val="%2."/>
      <w:lvlJc w:val="left"/>
      <w:pPr>
        <w:ind w:left="471" w:hanging="360"/>
      </w:pPr>
      <w:rPr>
        <w:rFonts w:hint="default"/>
        <w:spacing w:val="-1"/>
        <w:w w:val="100"/>
        <w:lang w:val="pl-PL" w:eastAsia="en-US" w:bidi="ar-SA"/>
      </w:rPr>
    </w:lvl>
    <w:lvl w:ilvl="2" w:tplc="432C768A">
      <w:numFmt w:val="bullet"/>
      <w:lvlText w:val=""/>
      <w:lvlJc w:val="left"/>
      <w:pPr>
        <w:ind w:left="75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 w:tplc="EEE0C436">
      <w:numFmt w:val="bullet"/>
      <w:lvlText w:val="•"/>
      <w:lvlJc w:val="left"/>
      <w:pPr>
        <w:ind w:left="2694" w:hanging="360"/>
      </w:pPr>
      <w:rPr>
        <w:rFonts w:hint="default"/>
        <w:lang w:val="pl-PL" w:eastAsia="en-US" w:bidi="ar-SA"/>
      </w:rPr>
    </w:lvl>
    <w:lvl w:ilvl="4" w:tplc="079065B4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06706142">
      <w:numFmt w:val="bullet"/>
      <w:lvlText w:val="•"/>
      <w:lvlJc w:val="left"/>
      <w:pPr>
        <w:ind w:left="4629" w:hanging="360"/>
      </w:pPr>
      <w:rPr>
        <w:rFonts w:hint="default"/>
        <w:lang w:val="pl-PL" w:eastAsia="en-US" w:bidi="ar-SA"/>
      </w:rPr>
    </w:lvl>
    <w:lvl w:ilvl="6" w:tplc="A592766C">
      <w:numFmt w:val="bullet"/>
      <w:lvlText w:val="•"/>
      <w:lvlJc w:val="left"/>
      <w:pPr>
        <w:ind w:left="5596" w:hanging="360"/>
      </w:pPr>
      <w:rPr>
        <w:rFonts w:hint="default"/>
        <w:lang w:val="pl-PL" w:eastAsia="en-US" w:bidi="ar-SA"/>
      </w:rPr>
    </w:lvl>
    <w:lvl w:ilvl="7" w:tplc="74F68B98">
      <w:numFmt w:val="bullet"/>
      <w:lvlText w:val="•"/>
      <w:lvlJc w:val="left"/>
      <w:pPr>
        <w:ind w:left="6564" w:hanging="360"/>
      </w:pPr>
      <w:rPr>
        <w:rFonts w:hint="default"/>
        <w:lang w:val="pl-PL" w:eastAsia="en-US" w:bidi="ar-SA"/>
      </w:rPr>
    </w:lvl>
    <w:lvl w:ilvl="8" w:tplc="A848837C">
      <w:numFmt w:val="bullet"/>
      <w:lvlText w:val="•"/>
      <w:lvlJc w:val="left"/>
      <w:pPr>
        <w:ind w:left="7531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337422FA"/>
    <w:multiLevelType w:val="hybridMultilevel"/>
    <w:tmpl w:val="67362230"/>
    <w:lvl w:ilvl="0" w:tplc="FFFFFFFF">
      <w:start w:val="1"/>
      <w:numFmt w:val="upperRoman"/>
      <w:lvlText w:val="%1."/>
      <w:lvlJc w:val="left"/>
      <w:pPr>
        <w:ind w:left="471" w:hanging="348"/>
      </w:pPr>
      <w:rPr>
        <w:rFonts w:hint="default"/>
        <w:spacing w:val="0"/>
        <w:w w:val="100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471" w:hanging="360"/>
      </w:pPr>
      <w:rPr>
        <w:rFonts w:hint="default"/>
        <w:spacing w:val="-1"/>
        <w:w w:val="100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843" w:hanging="360"/>
      </w:pPr>
    </w:lvl>
    <w:lvl w:ilvl="3" w:tplc="FFFFFFFF">
      <w:numFmt w:val="bullet"/>
      <w:lvlText w:val="•"/>
      <w:lvlJc w:val="left"/>
      <w:pPr>
        <w:ind w:left="269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3AAA4E62"/>
    <w:multiLevelType w:val="multilevel"/>
    <w:tmpl w:val="AEF8CCD6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64" w:hanging="1800"/>
      </w:pPr>
      <w:rPr>
        <w:rFonts w:hint="default"/>
      </w:rPr>
    </w:lvl>
  </w:abstractNum>
  <w:abstractNum w:abstractNumId="8" w15:restartNumberingAfterBreak="0">
    <w:nsid w:val="44F707CF"/>
    <w:multiLevelType w:val="hybridMultilevel"/>
    <w:tmpl w:val="9758AB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FD6680"/>
    <w:multiLevelType w:val="hybridMultilevel"/>
    <w:tmpl w:val="64AA34B8"/>
    <w:lvl w:ilvl="0" w:tplc="422861E8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62F21D71"/>
    <w:multiLevelType w:val="multilevel"/>
    <w:tmpl w:val="589A99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64" w:hanging="1800"/>
      </w:pPr>
      <w:rPr>
        <w:rFonts w:hint="default"/>
      </w:rPr>
    </w:lvl>
  </w:abstractNum>
  <w:abstractNum w:abstractNumId="11" w15:restartNumberingAfterBreak="0">
    <w:nsid w:val="68083BBD"/>
    <w:multiLevelType w:val="hybridMultilevel"/>
    <w:tmpl w:val="1AC664FE"/>
    <w:lvl w:ilvl="0" w:tplc="02387C06">
      <w:start w:val="1"/>
      <w:numFmt w:val="decimal"/>
      <w:lvlText w:val="%1."/>
      <w:lvlJc w:val="left"/>
      <w:pPr>
        <w:ind w:left="483" w:hanging="348"/>
      </w:pPr>
      <w:rPr>
        <w:rFonts w:hint="default"/>
        <w:spacing w:val="-1"/>
        <w:w w:val="100"/>
        <w:lang w:val="pl-PL" w:eastAsia="en-US" w:bidi="ar-SA"/>
      </w:rPr>
    </w:lvl>
    <w:lvl w:ilvl="1" w:tplc="8B744664">
      <w:numFmt w:val="bullet"/>
      <w:lvlText w:val=""/>
      <w:lvlJc w:val="left"/>
      <w:pPr>
        <w:ind w:left="757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F1EEC59A">
      <w:numFmt w:val="bullet"/>
      <w:lvlText w:val="•"/>
      <w:lvlJc w:val="left"/>
      <w:pPr>
        <w:ind w:left="1727" w:hanging="286"/>
      </w:pPr>
      <w:rPr>
        <w:rFonts w:hint="default"/>
        <w:lang w:val="pl-PL" w:eastAsia="en-US" w:bidi="ar-SA"/>
      </w:rPr>
    </w:lvl>
    <w:lvl w:ilvl="3" w:tplc="484E2E34">
      <w:numFmt w:val="bullet"/>
      <w:lvlText w:val="•"/>
      <w:lvlJc w:val="left"/>
      <w:pPr>
        <w:ind w:left="2694" w:hanging="286"/>
      </w:pPr>
      <w:rPr>
        <w:rFonts w:hint="default"/>
        <w:lang w:val="pl-PL" w:eastAsia="en-US" w:bidi="ar-SA"/>
      </w:rPr>
    </w:lvl>
    <w:lvl w:ilvl="4" w:tplc="F87A25B4">
      <w:numFmt w:val="bullet"/>
      <w:lvlText w:val="•"/>
      <w:lvlJc w:val="left"/>
      <w:pPr>
        <w:ind w:left="3662" w:hanging="286"/>
      </w:pPr>
      <w:rPr>
        <w:rFonts w:hint="default"/>
        <w:lang w:val="pl-PL" w:eastAsia="en-US" w:bidi="ar-SA"/>
      </w:rPr>
    </w:lvl>
    <w:lvl w:ilvl="5" w:tplc="E174DD34">
      <w:numFmt w:val="bullet"/>
      <w:lvlText w:val="•"/>
      <w:lvlJc w:val="left"/>
      <w:pPr>
        <w:ind w:left="4629" w:hanging="286"/>
      </w:pPr>
      <w:rPr>
        <w:rFonts w:hint="default"/>
        <w:lang w:val="pl-PL" w:eastAsia="en-US" w:bidi="ar-SA"/>
      </w:rPr>
    </w:lvl>
    <w:lvl w:ilvl="6" w:tplc="B5A4C99A">
      <w:numFmt w:val="bullet"/>
      <w:lvlText w:val="•"/>
      <w:lvlJc w:val="left"/>
      <w:pPr>
        <w:ind w:left="5596" w:hanging="286"/>
      </w:pPr>
      <w:rPr>
        <w:rFonts w:hint="default"/>
        <w:lang w:val="pl-PL" w:eastAsia="en-US" w:bidi="ar-SA"/>
      </w:rPr>
    </w:lvl>
    <w:lvl w:ilvl="7" w:tplc="D21618B6">
      <w:numFmt w:val="bullet"/>
      <w:lvlText w:val="•"/>
      <w:lvlJc w:val="left"/>
      <w:pPr>
        <w:ind w:left="6564" w:hanging="286"/>
      </w:pPr>
      <w:rPr>
        <w:rFonts w:hint="default"/>
        <w:lang w:val="pl-PL" w:eastAsia="en-US" w:bidi="ar-SA"/>
      </w:rPr>
    </w:lvl>
    <w:lvl w:ilvl="8" w:tplc="78DE37C4">
      <w:numFmt w:val="bullet"/>
      <w:lvlText w:val="•"/>
      <w:lvlJc w:val="left"/>
      <w:pPr>
        <w:ind w:left="7531" w:hanging="286"/>
      </w:pPr>
      <w:rPr>
        <w:rFonts w:hint="default"/>
        <w:lang w:val="pl-PL" w:eastAsia="en-US" w:bidi="ar-SA"/>
      </w:rPr>
    </w:lvl>
  </w:abstractNum>
  <w:abstractNum w:abstractNumId="12" w15:restartNumberingAfterBreak="0">
    <w:nsid w:val="70037AAC"/>
    <w:multiLevelType w:val="hybridMultilevel"/>
    <w:tmpl w:val="BB52F2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E108F"/>
    <w:multiLevelType w:val="hybridMultilevel"/>
    <w:tmpl w:val="CFB62DCA"/>
    <w:lvl w:ilvl="0" w:tplc="FFFFFFFF">
      <w:start w:val="1"/>
      <w:numFmt w:val="decimal"/>
      <w:lvlText w:val="%1."/>
      <w:lvlJc w:val="left"/>
      <w:pPr>
        <w:ind w:left="483" w:hanging="348"/>
      </w:pPr>
      <w:rPr>
        <w:rFonts w:hint="default"/>
        <w:spacing w:val="-1"/>
        <w:w w:val="100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757" w:hanging="360"/>
      </w:pPr>
    </w:lvl>
    <w:lvl w:ilvl="2" w:tplc="FFFFFFFF">
      <w:numFmt w:val="bullet"/>
      <w:lvlText w:val="•"/>
      <w:lvlJc w:val="left"/>
      <w:pPr>
        <w:ind w:left="1727" w:hanging="28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694" w:hanging="28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28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28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28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28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286"/>
      </w:pPr>
      <w:rPr>
        <w:rFonts w:hint="default"/>
        <w:lang w:val="pl-PL" w:eastAsia="en-US" w:bidi="ar-SA"/>
      </w:rPr>
    </w:lvl>
  </w:abstractNum>
  <w:abstractNum w:abstractNumId="14" w15:restartNumberingAfterBreak="0">
    <w:nsid w:val="7EA422E7"/>
    <w:multiLevelType w:val="hybridMultilevel"/>
    <w:tmpl w:val="E4680A5A"/>
    <w:lvl w:ilvl="0" w:tplc="04150017">
      <w:start w:val="1"/>
      <w:numFmt w:val="lowerLetter"/>
      <w:lvlText w:val="%1)"/>
      <w:lvlJc w:val="left"/>
      <w:pPr>
        <w:ind w:left="757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378" w:hanging="34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277" w:hanging="34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5" w:hanging="34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74" w:hanging="34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73" w:hanging="34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71" w:hanging="34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70" w:hanging="34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9" w:hanging="348"/>
      </w:pPr>
      <w:rPr>
        <w:rFonts w:hint="default"/>
        <w:lang w:val="pl-PL" w:eastAsia="en-US" w:bidi="ar-SA"/>
      </w:rPr>
    </w:lvl>
  </w:abstractNum>
  <w:num w:numId="1" w16cid:durableId="1158350749">
    <w:abstractNumId w:val="11"/>
  </w:num>
  <w:num w:numId="2" w16cid:durableId="1262685835">
    <w:abstractNumId w:val="4"/>
  </w:num>
  <w:num w:numId="3" w16cid:durableId="687759165">
    <w:abstractNumId w:val="5"/>
  </w:num>
  <w:num w:numId="4" w16cid:durableId="2108455234">
    <w:abstractNumId w:val="7"/>
  </w:num>
  <w:num w:numId="5" w16cid:durableId="598835119">
    <w:abstractNumId w:val="8"/>
  </w:num>
  <w:num w:numId="6" w16cid:durableId="1846477103">
    <w:abstractNumId w:val="1"/>
  </w:num>
  <w:num w:numId="7" w16cid:durableId="1103107468">
    <w:abstractNumId w:val="12"/>
  </w:num>
  <w:num w:numId="8" w16cid:durableId="1131165739">
    <w:abstractNumId w:val="3"/>
  </w:num>
  <w:num w:numId="9" w16cid:durableId="803472737">
    <w:abstractNumId w:val="6"/>
  </w:num>
  <w:num w:numId="10" w16cid:durableId="900678641">
    <w:abstractNumId w:val="10"/>
  </w:num>
  <w:num w:numId="11" w16cid:durableId="1428885592">
    <w:abstractNumId w:val="0"/>
  </w:num>
  <w:num w:numId="12" w16cid:durableId="1343164800">
    <w:abstractNumId w:val="2"/>
  </w:num>
  <w:num w:numId="13" w16cid:durableId="1738243425">
    <w:abstractNumId w:val="14"/>
  </w:num>
  <w:num w:numId="14" w16cid:durableId="2096782007">
    <w:abstractNumId w:val="13"/>
  </w:num>
  <w:num w:numId="15" w16cid:durableId="19015564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73"/>
    <w:rsid w:val="00000F55"/>
    <w:rsid w:val="00082DD5"/>
    <w:rsid w:val="000D1778"/>
    <w:rsid w:val="00132B38"/>
    <w:rsid w:val="00170F3A"/>
    <w:rsid w:val="001B7B19"/>
    <w:rsid w:val="001D123B"/>
    <w:rsid w:val="00223168"/>
    <w:rsid w:val="003074FD"/>
    <w:rsid w:val="003255C6"/>
    <w:rsid w:val="003A36DD"/>
    <w:rsid w:val="003D4894"/>
    <w:rsid w:val="003F43E8"/>
    <w:rsid w:val="00431D73"/>
    <w:rsid w:val="004A0A4A"/>
    <w:rsid w:val="005A7AAE"/>
    <w:rsid w:val="005D12D0"/>
    <w:rsid w:val="00665FC5"/>
    <w:rsid w:val="006660C9"/>
    <w:rsid w:val="006B0D93"/>
    <w:rsid w:val="006B4883"/>
    <w:rsid w:val="00731B55"/>
    <w:rsid w:val="00791964"/>
    <w:rsid w:val="00860B4F"/>
    <w:rsid w:val="008E2204"/>
    <w:rsid w:val="008E5AAB"/>
    <w:rsid w:val="00952375"/>
    <w:rsid w:val="00A402F5"/>
    <w:rsid w:val="00AD23B3"/>
    <w:rsid w:val="00AF2D60"/>
    <w:rsid w:val="00AF42AF"/>
    <w:rsid w:val="00AF7FA7"/>
    <w:rsid w:val="00B14F35"/>
    <w:rsid w:val="00B41C1E"/>
    <w:rsid w:val="00BC0D3D"/>
    <w:rsid w:val="00BC5600"/>
    <w:rsid w:val="00BE17E9"/>
    <w:rsid w:val="00C23B48"/>
    <w:rsid w:val="00C41492"/>
    <w:rsid w:val="00C42E18"/>
    <w:rsid w:val="00C865F6"/>
    <w:rsid w:val="00D201E3"/>
    <w:rsid w:val="00D25B7E"/>
    <w:rsid w:val="00D42A10"/>
    <w:rsid w:val="00D86DE6"/>
    <w:rsid w:val="00E378AD"/>
    <w:rsid w:val="00E61CC7"/>
    <w:rsid w:val="00E730DC"/>
    <w:rsid w:val="00F12EB0"/>
    <w:rsid w:val="00F22F77"/>
    <w:rsid w:val="00F240E0"/>
    <w:rsid w:val="00FA0962"/>
    <w:rsid w:val="1769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E00E1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471" w:hanging="349"/>
      <w:outlineLvl w:val="0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719" w:right="1997"/>
      <w:jc w:val="center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483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D201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01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01E3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01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01E3"/>
    <w:rPr>
      <w:rFonts w:ascii="Arial" w:eastAsia="Arial" w:hAnsi="Arial" w:cs="Arial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01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01E3"/>
    <w:rPr>
      <w:rFonts w:ascii="Segoe UI" w:eastAsia="Arial" w:hAnsi="Segoe UI" w:cs="Segoe UI"/>
      <w:sz w:val="18"/>
      <w:szCs w:val="18"/>
      <w:lang w:val="pl-PL"/>
    </w:rPr>
  </w:style>
  <w:style w:type="paragraph" w:styleId="Poprawka">
    <w:name w:val="Revision"/>
    <w:hidden/>
    <w:uiPriority w:val="99"/>
    <w:semiHidden/>
    <w:rsid w:val="003A36DD"/>
    <w:pPr>
      <w:widowControl/>
      <w:autoSpaceDE/>
      <w:autoSpaceDN/>
    </w:pPr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1610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User</cp:lastModifiedBy>
  <cp:revision>3</cp:revision>
  <dcterms:created xsi:type="dcterms:W3CDTF">2022-12-15T12:36:00Z</dcterms:created>
  <dcterms:modified xsi:type="dcterms:W3CDTF">2022-12-15T14:03:00Z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